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6512C">
      <w:pPr>
        <w:pStyle w:val="5"/>
        <w:bidi w:val="0"/>
        <w:jc w:val="center"/>
        <w:rPr>
          <w:rFonts w:hint="eastAsia"/>
          <w:sz w:val="44"/>
          <w:szCs w:val="44"/>
          <w:lang w:eastAsia="zh-CN"/>
        </w:rPr>
      </w:pPr>
      <w:bookmarkStart w:id="1" w:name="_GoBack"/>
      <w:bookmarkEnd w:id="1"/>
      <w:r>
        <w:rPr>
          <w:rFonts w:hint="eastAsia"/>
          <w:sz w:val="44"/>
          <w:szCs w:val="44"/>
          <w:lang w:eastAsia="zh-CN"/>
        </w:rPr>
        <w:t>古蔺县中医医院</w:t>
      </w:r>
    </w:p>
    <w:p w14:paraId="1FAB481E">
      <w:pPr>
        <w:pStyle w:val="5"/>
        <w:bidi w:val="0"/>
        <w:jc w:val="center"/>
        <w:rPr>
          <w:rFonts w:hint="default" w:ascii="Arial Black" w:hAnsi="Arial Black" w:cs="Arial Black"/>
          <w:b w:val="0"/>
          <w:bCs w:val="0"/>
          <w:sz w:val="28"/>
          <w:szCs w:val="28"/>
          <w:lang w:eastAsia="zh-CN"/>
        </w:rPr>
      </w:pPr>
      <w:r>
        <w:rPr>
          <w:rFonts w:hint="eastAsia"/>
          <w:sz w:val="44"/>
          <w:szCs w:val="44"/>
          <w:lang w:eastAsia="zh-CN"/>
        </w:rPr>
        <w:t>零星采购议价公告</w:t>
      </w:r>
    </w:p>
    <w:p w14:paraId="300F0636">
      <w:pPr>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各报价单位：</w:t>
      </w:r>
    </w:p>
    <w:p w14:paraId="21124CD9">
      <w:pPr>
        <w:ind w:firstLine="600" w:firstLineChars="200"/>
        <w:rPr>
          <w:rFonts w:hint="eastAsia" w:ascii="仿宋" w:hAnsi="仿宋" w:eastAsia="仿宋" w:cs="仿宋"/>
          <w:b/>
          <w:bCs/>
          <w:sz w:val="30"/>
          <w:szCs w:val="30"/>
          <w:lang w:eastAsia="zh-CN"/>
        </w:rPr>
      </w:pPr>
      <w:r>
        <w:rPr>
          <w:rFonts w:hint="eastAsia" w:ascii="仿宋" w:hAnsi="仿宋" w:eastAsia="仿宋" w:cs="仿宋"/>
          <w:b w:val="0"/>
          <w:bCs w:val="0"/>
          <w:sz w:val="30"/>
          <w:szCs w:val="30"/>
          <w:lang w:eastAsia="zh-CN"/>
        </w:rPr>
        <w:t>古蔺县中医医院拟对</w:t>
      </w:r>
      <w:r>
        <w:rPr>
          <w:rFonts w:hint="eastAsia" w:ascii="仿宋" w:hAnsi="仿宋" w:eastAsia="仿宋" w:cs="仿宋"/>
          <w:b w:val="0"/>
          <w:bCs w:val="0"/>
          <w:sz w:val="30"/>
          <w:szCs w:val="30"/>
          <w:u w:val="single"/>
          <w:lang w:eastAsia="zh-CN"/>
        </w:rPr>
        <w:t>古蔺县中医医院</w:t>
      </w:r>
      <w:r>
        <w:rPr>
          <w:rFonts w:hint="eastAsia" w:ascii="仿宋" w:hAnsi="仿宋" w:eastAsia="仿宋" w:cs="仿宋"/>
          <w:b w:val="0"/>
          <w:bCs w:val="0"/>
          <w:sz w:val="30"/>
          <w:szCs w:val="30"/>
          <w:u w:val="single"/>
          <w:lang w:val="en-US" w:eastAsia="zh-CN"/>
        </w:rPr>
        <w:t>12月</w:t>
      </w:r>
      <w:r>
        <w:rPr>
          <w:rFonts w:hint="eastAsia" w:ascii="仿宋" w:hAnsi="仿宋" w:eastAsia="仿宋" w:cs="仿宋"/>
          <w:b w:val="0"/>
          <w:bCs w:val="0"/>
          <w:sz w:val="30"/>
          <w:szCs w:val="30"/>
          <w:u w:val="single"/>
          <w:lang w:eastAsia="zh-CN"/>
        </w:rPr>
        <w:t>医疗设备月度计划采购项目（第二次）</w:t>
      </w:r>
      <w:r>
        <w:rPr>
          <w:rFonts w:hint="eastAsia" w:ascii="仿宋" w:hAnsi="仿宋" w:eastAsia="仿宋" w:cs="仿宋"/>
          <w:b w:val="0"/>
          <w:bCs w:val="0"/>
          <w:sz w:val="30"/>
          <w:szCs w:val="30"/>
          <w:lang w:eastAsia="zh-CN"/>
        </w:rPr>
        <w:t>进行采购议价，现拟于通过议价方式确定该项目合作单位，诚邀符合条件的单位进行响应。</w:t>
      </w:r>
    </w:p>
    <w:p w14:paraId="1CFD08FB">
      <w:pPr>
        <w:rPr>
          <w:rFonts w:hint="default" w:ascii="Arial Black" w:hAnsi="Arial Black" w:cs="Arial Black"/>
          <w:b/>
          <w:bCs/>
          <w:sz w:val="28"/>
          <w:szCs w:val="28"/>
          <w:lang w:eastAsia="zh-CN"/>
        </w:rPr>
      </w:pPr>
      <w:r>
        <w:rPr>
          <w:rFonts w:hint="default" w:ascii="Arial Black" w:hAnsi="Arial Black" w:cs="Arial Black"/>
          <w:b/>
          <w:bCs/>
          <w:sz w:val="28"/>
          <w:szCs w:val="28"/>
          <w:lang w:eastAsia="zh-CN"/>
        </w:rPr>
        <w:t>一、项目概况：</w:t>
      </w:r>
    </w:p>
    <w:p w14:paraId="2D3265F5">
      <w:pPr>
        <w:ind w:firstLine="600" w:firstLineChars="200"/>
        <w:rPr>
          <w:rFonts w:hint="eastAsia" w:ascii="仿宋" w:hAnsi="仿宋" w:eastAsia="仿宋" w:cs="仿宋"/>
          <w:b w:val="0"/>
          <w:bCs w:val="0"/>
          <w:sz w:val="30"/>
          <w:szCs w:val="30"/>
          <w:lang w:eastAsia="zh-CN"/>
        </w:rPr>
      </w:pPr>
      <w:r>
        <w:rPr>
          <w:rFonts w:hint="default" w:ascii="仿宋" w:hAnsi="仿宋" w:eastAsia="仿宋" w:cs="仿宋"/>
          <w:b w:val="0"/>
          <w:bCs w:val="0"/>
          <w:sz w:val="30"/>
          <w:szCs w:val="30"/>
          <w:lang w:eastAsia="zh-CN"/>
        </w:rPr>
        <w:t>1</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eastAsia="zh-CN"/>
        </w:rPr>
        <w:t>项目名称</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u w:val="single"/>
          <w:lang w:eastAsia="zh-CN"/>
        </w:rPr>
        <w:t>古蔺县中医医院</w:t>
      </w:r>
      <w:r>
        <w:rPr>
          <w:rFonts w:hint="eastAsia" w:ascii="仿宋" w:hAnsi="仿宋" w:eastAsia="仿宋" w:cs="仿宋"/>
          <w:b w:val="0"/>
          <w:bCs w:val="0"/>
          <w:sz w:val="30"/>
          <w:szCs w:val="30"/>
          <w:u w:val="single"/>
          <w:lang w:val="en-US" w:eastAsia="zh-CN"/>
        </w:rPr>
        <w:t>12月</w:t>
      </w:r>
      <w:r>
        <w:rPr>
          <w:rFonts w:hint="eastAsia" w:ascii="仿宋" w:hAnsi="仿宋" w:eastAsia="仿宋" w:cs="仿宋"/>
          <w:b w:val="0"/>
          <w:bCs w:val="0"/>
          <w:sz w:val="30"/>
          <w:szCs w:val="30"/>
          <w:u w:val="single"/>
          <w:lang w:eastAsia="zh-CN"/>
        </w:rPr>
        <w:t>医疗设备月度计划采购项目（第二次）</w:t>
      </w:r>
    </w:p>
    <w:p w14:paraId="518225B0">
      <w:pPr>
        <w:ind w:firstLine="600" w:firstLineChars="200"/>
        <w:rPr>
          <w:rFonts w:hint="default" w:ascii="仿宋" w:hAnsi="仿宋" w:eastAsia="仿宋" w:cs="仿宋"/>
          <w:b w:val="0"/>
          <w:bCs w:val="0"/>
          <w:sz w:val="30"/>
          <w:szCs w:val="30"/>
          <w:lang w:eastAsia="zh-CN"/>
        </w:rPr>
      </w:pPr>
      <w:r>
        <w:rPr>
          <w:rFonts w:hint="default" w:ascii="仿宋" w:hAnsi="仿宋" w:eastAsia="仿宋" w:cs="仿宋"/>
          <w:b w:val="0"/>
          <w:bCs w:val="0"/>
          <w:sz w:val="30"/>
          <w:szCs w:val="30"/>
          <w:lang w:eastAsia="zh-CN"/>
        </w:rPr>
        <w:t>2</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eastAsia="zh-CN"/>
        </w:rPr>
        <w:t>项目内容：采购</w:t>
      </w:r>
      <w:r>
        <w:rPr>
          <w:rFonts w:hint="eastAsia" w:ascii="仿宋" w:hAnsi="仿宋" w:eastAsia="仿宋" w:cs="仿宋"/>
          <w:b w:val="0"/>
          <w:bCs w:val="0"/>
          <w:sz w:val="30"/>
          <w:szCs w:val="30"/>
          <w:lang w:eastAsia="zh-CN"/>
        </w:rPr>
        <w:t>见下表。</w:t>
      </w:r>
    </w:p>
    <w:p w14:paraId="39B598C6">
      <w:pPr>
        <w:ind w:firstLine="600" w:firstLineChars="200"/>
        <w:rPr>
          <w:rFonts w:hint="default" w:ascii="仿宋" w:hAnsi="仿宋" w:eastAsia="仿宋" w:cs="仿宋"/>
          <w:b w:val="0"/>
          <w:bCs w:val="0"/>
          <w:sz w:val="30"/>
          <w:szCs w:val="30"/>
          <w:lang w:eastAsia="zh-CN"/>
        </w:rPr>
      </w:pP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eastAsia="zh-CN"/>
        </w:rPr>
        <w:t>项目</w:t>
      </w:r>
      <w:r>
        <w:rPr>
          <w:rFonts w:hint="eastAsia" w:ascii="仿宋" w:hAnsi="仿宋" w:eastAsia="仿宋" w:cs="仿宋"/>
          <w:b w:val="0"/>
          <w:bCs w:val="0"/>
          <w:sz w:val="30"/>
          <w:szCs w:val="30"/>
          <w:lang w:eastAsia="zh-CN"/>
        </w:rPr>
        <w:t>预算：</w:t>
      </w:r>
      <w:r>
        <w:rPr>
          <w:rFonts w:hint="eastAsia" w:ascii="仿宋" w:hAnsi="仿宋" w:eastAsia="仿宋" w:cs="仿宋"/>
          <w:b w:val="0"/>
          <w:bCs w:val="0"/>
          <w:sz w:val="30"/>
          <w:szCs w:val="30"/>
          <w:lang w:val="en-US" w:eastAsia="zh-CN"/>
        </w:rPr>
        <w:t>1.98万元</w:t>
      </w:r>
      <w:r>
        <w:rPr>
          <w:rFonts w:hint="default" w:ascii="仿宋" w:hAnsi="仿宋" w:eastAsia="仿宋" w:cs="仿宋"/>
          <w:b w:val="0"/>
          <w:bCs w:val="0"/>
          <w:sz w:val="30"/>
          <w:szCs w:val="30"/>
          <w:lang w:eastAsia="zh-CN"/>
        </w:rPr>
        <w:t>。</w:t>
      </w:r>
    </w:p>
    <w:tbl>
      <w:tblPr>
        <w:tblStyle w:val="13"/>
        <w:tblpPr w:leftFromText="180" w:rightFromText="180" w:vertAnchor="text" w:horzAnchor="page" w:tblpX="790" w:tblpY="257"/>
        <w:tblOverlap w:val="never"/>
        <w:tblW w:w="102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875"/>
        <w:gridCol w:w="1343"/>
        <w:gridCol w:w="825"/>
        <w:gridCol w:w="1477"/>
        <w:gridCol w:w="1890"/>
        <w:gridCol w:w="1847"/>
      </w:tblGrid>
      <w:tr w14:paraId="284EA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1020" w:type="dxa"/>
          </w:tcPr>
          <w:p w14:paraId="6D95CE63">
            <w:pPr>
              <w:jc w:val="center"/>
              <w:rPr>
                <w:rFonts w:hint="default" w:ascii="Arial Black" w:hAnsi="Arial Black" w:cs="Arial Black"/>
                <w:b/>
                <w:bCs/>
                <w:sz w:val="28"/>
                <w:szCs w:val="28"/>
                <w:lang w:eastAsia="zh-CN"/>
              </w:rPr>
            </w:pPr>
            <w:r>
              <w:rPr>
                <w:rFonts w:hint="eastAsia" w:ascii="Arial Black" w:hAnsi="Arial Black" w:cs="Arial Black"/>
                <w:b/>
                <w:bCs/>
                <w:sz w:val="28"/>
                <w:szCs w:val="28"/>
                <w:lang w:eastAsia="zh-CN"/>
              </w:rPr>
              <w:t>序号</w:t>
            </w:r>
          </w:p>
        </w:tc>
        <w:tc>
          <w:tcPr>
            <w:tcW w:w="1875" w:type="dxa"/>
          </w:tcPr>
          <w:p w14:paraId="25CFB2B5">
            <w:pPr>
              <w:jc w:val="center"/>
              <w:rPr>
                <w:rFonts w:hint="default" w:ascii="Arial Black" w:hAnsi="Arial Black" w:cs="Arial Black"/>
                <w:b/>
                <w:bCs/>
                <w:sz w:val="28"/>
                <w:szCs w:val="28"/>
                <w:lang w:eastAsia="zh-CN"/>
              </w:rPr>
            </w:pPr>
            <w:r>
              <w:rPr>
                <w:rFonts w:hint="eastAsia" w:ascii="Arial Black" w:hAnsi="Arial Black" w:cs="Arial Black"/>
                <w:b/>
                <w:bCs/>
                <w:sz w:val="28"/>
                <w:szCs w:val="28"/>
                <w:lang w:eastAsia="zh-CN"/>
              </w:rPr>
              <w:t>标的名称</w:t>
            </w:r>
          </w:p>
        </w:tc>
        <w:tc>
          <w:tcPr>
            <w:tcW w:w="1343" w:type="dxa"/>
          </w:tcPr>
          <w:p w14:paraId="7D534CB5">
            <w:pPr>
              <w:jc w:val="center"/>
              <w:rPr>
                <w:rFonts w:hint="eastAsia" w:ascii="Arial Black" w:hAnsi="Arial Black" w:cs="Arial Black"/>
                <w:b/>
                <w:bCs/>
                <w:sz w:val="28"/>
                <w:szCs w:val="28"/>
                <w:lang w:val="en-US" w:eastAsia="zh-CN"/>
              </w:rPr>
            </w:pPr>
            <w:r>
              <w:rPr>
                <w:rFonts w:hint="eastAsia" w:ascii="Arial Black" w:hAnsi="Arial Black" w:cs="Arial Black"/>
                <w:b/>
                <w:bCs/>
                <w:sz w:val="28"/>
                <w:szCs w:val="28"/>
                <w:lang w:eastAsia="zh-CN"/>
              </w:rPr>
              <w:t>采购数量</w:t>
            </w:r>
          </w:p>
        </w:tc>
        <w:tc>
          <w:tcPr>
            <w:tcW w:w="825" w:type="dxa"/>
            <w:shd w:val="clear" w:color="auto" w:fill="auto"/>
            <w:vAlign w:val="top"/>
          </w:tcPr>
          <w:p w14:paraId="72CF438F">
            <w:pPr>
              <w:jc w:val="center"/>
              <w:rPr>
                <w:rFonts w:hint="eastAsia" w:ascii="Arial Black" w:hAnsi="Arial Black" w:cs="Arial Black" w:eastAsiaTheme="minorEastAsia"/>
                <w:b/>
                <w:bCs/>
                <w:kern w:val="2"/>
                <w:sz w:val="28"/>
                <w:szCs w:val="28"/>
                <w:lang w:val="en-US" w:eastAsia="zh-CN" w:bidi="ar-SA"/>
              </w:rPr>
            </w:pPr>
            <w:r>
              <w:rPr>
                <w:rFonts w:hint="eastAsia" w:ascii="Arial Black" w:hAnsi="Arial Black" w:cs="Arial Black"/>
                <w:b/>
                <w:bCs/>
                <w:kern w:val="2"/>
                <w:sz w:val="28"/>
                <w:szCs w:val="28"/>
                <w:lang w:val="en-US" w:eastAsia="zh-CN" w:bidi="ar-SA"/>
              </w:rPr>
              <w:t>单位</w:t>
            </w:r>
          </w:p>
        </w:tc>
        <w:tc>
          <w:tcPr>
            <w:tcW w:w="1477" w:type="dxa"/>
            <w:shd w:val="clear" w:color="auto" w:fill="auto"/>
            <w:vAlign w:val="top"/>
          </w:tcPr>
          <w:p w14:paraId="749076F3">
            <w:pPr>
              <w:jc w:val="center"/>
              <w:rPr>
                <w:rFonts w:hint="eastAsia" w:ascii="Arial Black" w:hAnsi="Arial Black" w:cs="Arial Black" w:eastAsiaTheme="minorEastAsia"/>
                <w:b/>
                <w:bCs/>
                <w:kern w:val="2"/>
                <w:sz w:val="28"/>
                <w:szCs w:val="28"/>
                <w:lang w:val="en-US" w:eastAsia="zh-CN" w:bidi="ar-SA"/>
              </w:rPr>
            </w:pPr>
            <w:r>
              <w:rPr>
                <w:rFonts w:hint="eastAsia" w:ascii="Arial Black" w:hAnsi="Arial Black" w:cs="Arial Black"/>
                <w:b/>
                <w:bCs/>
                <w:sz w:val="28"/>
                <w:szCs w:val="28"/>
                <w:lang w:val="en-US" w:eastAsia="zh-CN"/>
              </w:rPr>
              <w:t>最高限价</w:t>
            </w:r>
          </w:p>
        </w:tc>
        <w:tc>
          <w:tcPr>
            <w:tcW w:w="1890" w:type="dxa"/>
            <w:shd w:val="clear" w:color="auto" w:fill="auto"/>
            <w:vAlign w:val="top"/>
          </w:tcPr>
          <w:p w14:paraId="3B6BF3A6">
            <w:pPr>
              <w:jc w:val="center"/>
              <w:rPr>
                <w:rFonts w:hint="eastAsia" w:ascii="Arial Black" w:hAnsi="Arial Black" w:cs="Arial Black" w:eastAsiaTheme="minorEastAsia"/>
                <w:b/>
                <w:bCs/>
                <w:kern w:val="2"/>
                <w:sz w:val="28"/>
                <w:szCs w:val="28"/>
                <w:lang w:val="en-US" w:eastAsia="zh-CN" w:bidi="ar-SA"/>
              </w:rPr>
            </w:pPr>
            <w:r>
              <w:rPr>
                <w:rFonts w:hint="eastAsia" w:ascii="Arial Black" w:hAnsi="Arial Black" w:cs="Arial Black"/>
                <w:b/>
                <w:bCs/>
                <w:sz w:val="28"/>
                <w:szCs w:val="28"/>
                <w:lang w:val="en-US" w:eastAsia="zh-CN"/>
              </w:rPr>
              <w:t>质保期</w:t>
            </w:r>
          </w:p>
        </w:tc>
        <w:tc>
          <w:tcPr>
            <w:tcW w:w="1847" w:type="dxa"/>
            <w:shd w:val="clear" w:color="auto" w:fill="auto"/>
            <w:vAlign w:val="top"/>
          </w:tcPr>
          <w:p w14:paraId="41557764">
            <w:pPr>
              <w:jc w:val="center"/>
              <w:rPr>
                <w:rFonts w:hint="eastAsia" w:ascii="Arial Black" w:hAnsi="Arial Black" w:cs="Arial Black" w:eastAsiaTheme="minorEastAsia"/>
                <w:b/>
                <w:bCs/>
                <w:kern w:val="2"/>
                <w:sz w:val="28"/>
                <w:szCs w:val="28"/>
                <w:lang w:val="en-US" w:eastAsia="zh-CN" w:bidi="ar-SA"/>
              </w:rPr>
            </w:pPr>
            <w:r>
              <w:rPr>
                <w:rFonts w:hint="eastAsia" w:ascii="Arial Black" w:hAnsi="Arial Black" w:cs="Arial Black"/>
                <w:b/>
                <w:bCs/>
                <w:sz w:val="28"/>
                <w:szCs w:val="28"/>
                <w:lang w:val="en-US" w:eastAsia="zh-CN"/>
              </w:rPr>
              <w:t>备注</w:t>
            </w:r>
          </w:p>
        </w:tc>
      </w:tr>
      <w:tr w14:paraId="24FF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1020" w:type="dxa"/>
            <w:vAlign w:val="top"/>
          </w:tcPr>
          <w:p w14:paraId="625DA16D">
            <w:pPr>
              <w:keepNext w:val="0"/>
              <w:keepLines w:val="0"/>
              <w:pageBreakBefore w:val="0"/>
              <w:widowControl w:val="0"/>
              <w:kinsoku/>
              <w:wordWrap/>
              <w:overflowPunct/>
              <w:topLinePunct w:val="0"/>
              <w:autoSpaceDE/>
              <w:autoSpaceDN/>
              <w:bidi w:val="0"/>
              <w:adjustRightInd/>
              <w:snapToGrid/>
              <w:spacing w:line="15" w:lineRule="auto"/>
              <w:jc w:val="center"/>
              <w:textAlignment w:val="auto"/>
              <w:rPr>
                <w:rFonts w:hint="eastAsia" w:asciiTheme="majorEastAsia" w:hAnsiTheme="majorEastAsia" w:eastAsiaTheme="majorEastAsia" w:cstheme="majorEastAsia"/>
                <w:b w:val="0"/>
                <w:bCs w:val="0"/>
                <w:sz w:val="26"/>
                <w:szCs w:val="26"/>
                <w:vertAlign w:val="baseline"/>
                <w:lang w:val="en-US" w:eastAsia="zh-CN"/>
              </w:rPr>
            </w:pPr>
            <w:bookmarkStart w:id="0" w:name="OLE_LINK2" w:colFirst="2" w:colLast="2"/>
            <w:r>
              <w:rPr>
                <w:rFonts w:hint="eastAsia" w:asciiTheme="majorEastAsia" w:hAnsiTheme="majorEastAsia" w:eastAsiaTheme="majorEastAsia" w:cstheme="majorEastAsia"/>
                <w:b w:val="0"/>
                <w:bCs w:val="0"/>
                <w:sz w:val="26"/>
                <w:szCs w:val="26"/>
                <w:vertAlign w:val="baseline"/>
                <w:lang w:val="en-US" w:eastAsia="zh-CN"/>
              </w:rPr>
              <w:t>1</w:t>
            </w:r>
          </w:p>
        </w:tc>
        <w:tc>
          <w:tcPr>
            <w:tcW w:w="1875" w:type="dxa"/>
            <w:vAlign w:val="center"/>
          </w:tcPr>
          <w:p w14:paraId="4FCB1107">
            <w:pPr>
              <w:keepNext w:val="0"/>
              <w:keepLines w:val="0"/>
              <w:pageBreakBefore w:val="0"/>
              <w:widowControl/>
              <w:suppressLineNumbers w:val="0"/>
              <w:kinsoku/>
              <w:wordWrap/>
              <w:overflowPunct/>
              <w:topLinePunct w:val="0"/>
              <w:autoSpaceDE/>
              <w:autoSpaceDN/>
              <w:bidi w:val="0"/>
              <w:adjustRightInd/>
              <w:snapToGrid/>
              <w:spacing w:line="0" w:lineRule="atLeast"/>
              <w:jc w:val="both"/>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外科腹腔器械</w:t>
            </w:r>
          </w:p>
        </w:tc>
        <w:tc>
          <w:tcPr>
            <w:tcW w:w="1343" w:type="dxa"/>
          </w:tcPr>
          <w:p w14:paraId="4CEB76F3">
            <w:pPr>
              <w:jc w:val="center"/>
              <w:rPr>
                <w:rFonts w:hint="eastAsia" w:ascii="宋体" w:hAnsi="宋体" w:eastAsia="宋体" w:cs="宋体"/>
                <w:b w:val="0"/>
                <w:bCs w:val="0"/>
                <w:i w:val="0"/>
                <w:iCs w:val="0"/>
                <w:color w:val="auto"/>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6"/>
                <w:szCs w:val="26"/>
                <w:u w:val="none"/>
                <w:lang w:val="en-US" w:eastAsia="zh-CN" w:bidi="ar"/>
              </w:rPr>
              <w:t>1</w:t>
            </w:r>
          </w:p>
        </w:tc>
        <w:tc>
          <w:tcPr>
            <w:tcW w:w="825" w:type="dxa"/>
            <w:shd w:val="clear" w:color="auto" w:fill="auto"/>
            <w:vAlign w:val="center"/>
          </w:tcPr>
          <w:p w14:paraId="3288D5C5">
            <w:pPr>
              <w:keepNext w:val="0"/>
              <w:keepLines w:val="0"/>
              <w:widowControl/>
              <w:suppressLineNumbers w:val="0"/>
              <w:jc w:val="center"/>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Theme="majorEastAsia" w:hAnsiTheme="majorEastAsia" w:eastAsiaTheme="majorEastAsia" w:cstheme="majorEastAsia"/>
                <w:i w:val="0"/>
                <w:iCs w:val="0"/>
                <w:color w:val="000000"/>
                <w:kern w:val="0"/>
                <w:sz w:val="26"/>
                <w:szCs w:val="26"/>
                <w:u w:val="none"/>
                <w:lang w:val="en-US" w:eastAsia="zh-CN" w:bidi="ar"/>
              </w:rPr>
              <w:t>批</w:t>
            </w:r>
          </w:p>
        </w:tc>
        <w:tc>
          <w:tcPr>
            <w:tcW w:w="1477" w:type="dxa"/>
            <w:shd w:val="clear" w:color="auto" w:fill="auto"/>
            <w:vAlign w:val="center"/>
          </w:tcPr>
          <w:p w14:paraId="4AE14774">
            <w:pPr>
              <w:keepNext w:val="0"/>
              <w:keepLines w:val="0"/>
              <w:widowControl/>
              <w:suppressLineNumbers w:val="0"/>
              <w:jc w:val="center"/>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Theme="majorEastAsia" w:hAnsiTheme="majorEastAsia" w:eastAsiaTheme="majorEastAsia" w:cstheme="majorEastAsia"/>
                <w:b w:val="0"/>
                <w:bCs w:val="0"/>
                <w:sz w:val="26"/>
                <w:szCs w:val="26"/>
                <w:vertAlign w:val="baseline"/>
                <w:lang w:val="en-US" w:eastAsia="zh-CN"/>
              </w:rPr>
              <w:t>19800元</w:t>
            </w:r>
          </w:p>
        </w:tc>
        <w:tc>
          <w:tcPr>
            <w:tcW w:w="1890" w:type="dxa"/>
            <w:shd w:val="clear" w:color="auto" w:fill="auto"/>
            <w:vAlign w:val="top"/>
          </w:tcPr>
          <w:p w14:paraId="6C98AB10">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Theme="majorEastAsia" w:hAnsiTheme="majorEastAsia" w:eastAsiaTheme="majorEastAsia" w:cstheme="majorEastAsia"/>
                <w:b w:val="0"/>
                <w:bCs w:val="0"/>
                <w:sz w:val="26"/>
                <w:szCs w:val="26"/>
                <w:vertAlign w:val="baseline"/>
                <w:lang w:val="en-US" w:eastAsia="zh-CN"/>
              </w:rPr>
              <w:t>产品验收合格后1年</w:t>
            </w:r>
          </w:p>
        </w:tc>
        <w:tc>
          <w:tcPr>
            <w:tcW w:w="1847" w:type="dxa"/>
            <w:shd w:val="clear" w:color="auto" w:fill="auto"/>
            <w:vAlign w:val="top"/>
          </w:tcPr>
          <w:p w14:paraId="4C2F0EF2">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Theme="majorEastAsia" w:hAnsiTheme="majorEastAsia" w:eastAsiaTheme="majorEastAsia" w:cstheme="majorEastAsia"/>
                <w:b w:val="0"/>
                <w:bCs w:val="0"/>
                <w:sz w:val="26"/>
                <w:szCs w:val="26"/>
                <w:vertAlign w:val="baseline"/>
                <w:lang w:val="en-US" w:eastAsia="zh-CN"/>
              </w:rPr>
              <w:t>此类属于非耗材类</w:t>
            </w:r>
          </w:p>
        </w:tc>
      </w:tr>
      <w:bookmarkEnd w:id="0"/>
    </w:tbl>
    <w:p w14:paraId="2B8274AB">
      <w:pPr>
        <w:jc w:val="left"/>
        <w:rPr>
          <w:rFonts w:hint="eastAsia" w:ascii="仿宋" w:hAnsi="仿宋" w:eastAsia="仿宋" w:cs="仿宋"/>
          <w:bCs/>
          <w:sz w:val="28"/>
          <w:szCs w:val="28"/>
        </w:rPr>
      </w:pPr>
      <w:r>
        <w:rPr>
          <w:rFonts w:hint="default" w:ascii="Arial Black" w:hAnsi="Arial Black" w:cs="Arial Black"/>
          <w:b/>
          <w:bCs/>
          <w:sz w:val="28"/>
          <w:szCs w:val="28"/>
          <w:lang w:eastAsia="zh-CN"/>
        </w:rPr>
        <w:t>二、资格条件：</w:t>
      </w:r>
    </w:p>
    <w:p w14:paraId="3878B845">
      <w:pPr>
        <w:ind w:firstLine="600" w:firstLineChars="200"/>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w:t>
      </w:r>
      <w:r>
        <w:rPr>
          <w:rFonts w:hint="eastAsia" w:ascii="仿宋" w:hAnsi="仿宋" w:eastAsia="仿宋" w:cs="仿宋"/>
          <w:b w:val="0"/>
          <w:bCs w:val="0"/>
          <w:sz w:val="30"/>
          <w:szCs w:val="30"/>
          <w:lang w:eastAsia="zh-CN"/>
        </w:rPr>
        <w:t>具有独立承担民事责任的能力</w:t>
      </w:r>
      <w:r>
        <w:rPr>
          <w:rFonts w:ascii="仿宋" w:hAnsi="仿宋" w:eastAsia="仿宋" w:cs="仿宋"/>
          <w:sz w:val="28"/>
          <w:szCs w:val="28"/>
          <w:rtl w:val="0"/>
          <w:lang w:val="zh-TW" w:eastAsia="zh-TW"/>
        </w:rPr>
        <w:t>【提供</w:t>
      </w:r>
      <w:r>
        <w:rPr>
          <w:rFonts w:hint="eastAsia" w:ascii="仿宋" w:hAnsi="仿宋" w:eastAsia="仿宋" w:cs="仿宋"/>
          <w:sz w:val="28"/>
          <w:szCs w:val="28"/>
          <w:rtl w:val="0"/>
          <w:lang w:val="zh-TW" w:eastAsia="zh-CN"/>
        </w:rPr>
        <w:t>营业执照</w:t>
      </w:r>
      <w:r>
        <w:rPr>
          <w:rFonts w:ascii="仿宋" w:hAnsi="仿宋" w:eastAsia="仿宋" w:cs="仿宋"/>
          <w:sz w:val="28"/>
          <w:szCs w:val="28"/>
          <w:rtl w:val="0"/>
          <w:lang w:val="zh-TW" w:eastAsia="zh-TW"/>
        </w:rPr>
        <w:t xml:space="preserve">】； </w:t>
      </w:r>
    </w:p>
    <w:p w14:paraId="2535B4F4">
      <w:pPr>
        <w:ind w:firstLine="600" w:firstLineChars="200"/>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2</w:t>
      </w:r>
      <w:r>
        <w:rPr>
          <w:rFonts w:hint="eastAsia" w:ascii="仿宋" w:hAnsi="仿宋" w:eastAsia="仿宋" w:cs="仿宋"/>
          <w:b w:val="0"/>
          <w:bCs w:val="0"/>
          <w:sz w:val="30"/>
          <w:szCs w:val="30"/>
          <w:lang w:val="en-US" w:eastAsia="zh-CN"/>
        </w:rPr>
        <w:t>.</w:t>
      </w:r>
      <w:r>
        <w:rPr>
          <w:rFonts w:hint="eastAsia" w:ascii="仿宋" w:hAnsi="仿宋" w:eastAsia="仿宋" w:cs="仿宋"/>
          <w:b w:val="0"/>
          <w:bCs w:val="0"/>
          <w:sz w:val="30"/>
          <w:szCs w:val="30"/>
          <w:lang w:eastAsia="zh-CN"/>
        </w:rPr>
        <w:t>具有良好的商业信誉和健全的财务会计制度</w:t>
      </w:r>
      <w:r>
        <w:rPr>
          <w:rFonts w:ascii="仿宋" w:hAnsi="仿宋" w:eastAsia="仿宋" w:cs="仿宋"/>
          <w:sz w:val="28"/>
          <w:szCs w:val="28"/>
          <w:rtl w:val="0"/>
          <w:lang w:val="zh-TW" w:eastAsia="zh-TW"/>
        </w:rPr>
        <w:t>【提供承诺函】；</w:t>
      </w:r>
      <w:r>
        <w:rPr>
          <w:rFonts w:hint="eastAsia" w:ascii="仿宋" w:hAnsi="仿宋" w:eastAsia="仿宋" w:cs="仿宋"/>
          <w:b w:val="0"/>
          <w:bCs w:val="0"/>
          <w:sz w:val="30"/>
          <w:szCs w:val="30"/>
          <w:lang w:eastAsia="zh-CN"/>
        </w:rPr>
        <w:t xml:space="preserve"> </w:t>
      </w:r>
    </w:p>
    <w:p w14:paraId="66E20827">
      <w:pPr>
        <w:ind w:firstLine="600" w:firstLineChars="200"/>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3</w:t>
      </w:r>
      <w:r>
        <w:rPr>
          <w:rFonts w:hint="eastAsia" w:ascii="仿宋" w:hAnsi="仿宋" w:eastAsia="仿宋" w:cs="仿宋"/>
          <w:b w:val="0"/>
          <w:bCs w:val="0"/>
          <w:sz w:val="30"/>
          <w:szCs w:val="30"/>
          <w:lang w:val="en-US" w:eastAsia="zh-CN"/>
        </w:rPr>
        <w:t>.</w:t>
      </w:r>
      <w:r>
        <w:rPr>
          <w:rFonts w:hint="eastAsia" w:ascii="仿宋" w:hAnsi="仿宋" w:eastAsia="仿宋" w:cs="仿宋"/>
          <w:b w:val="0"/>
          <w:bCs w:val="0"/>
          <w:sz w:val="30"/>
          <w:szCs w:val="30"/>
          <w:lang w:eastAsia="zh-CN"/>
        </w:rPr>
        <w:t>具有依法缴纳税收和社会保障资金的良好记录</w:t>
      </w:r>
      <w:r>
        <w:rPr>
          <w:rFonts w:ascii="仿宋" w:hAnsi="仿宋" w:eastAsia="仿宋" w:cs="仿宋"/>
          <w:sz w:val="28"/>
          <w:szCs w:val="28"/>
          <w:rtl w:val="0"/>
          <w:lang w:val="zh-TW" w:eastAsia="zh-TW"/>
        </w:rPr>
        <w:t xml:space="preserve">【提供承诺函】； </w:t>
      </w:r>
    </w:p>
    <w:p w14:paraId="2B3DB1E8">
      <w:pPr>
        <w:ind w:firstLine="600" w:firstLineChars="200"/>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val="en-US" w:eastAsia="zh-CN"/>
        </w:rPr>
        <w:t>4.</w:t>
      </w:r>
      <w:r>
        <w:rPr>
          <w:rFonts w:hint="eastAsia" w:ascii="仿宋" w:hAnsi="仿宋" w:eastAsia="仿宋" w:cs="仿宋"/>
          <w:b w:val="0"/>
          <w:bCs w:val="0"/>
          <w:sz w:val="30"/>
          <w:szCs w:val="30"/>
          <w:lang w:eastAsia="zh-CN"/>
        </w:rPr>
        <w:t>具有履行合同所必须的设备和专业技术能力</w:t>
      </w:r>
      <w:r>
        <w:rPr>
          <w:rFonts w:ascii="仿宋" w:hAnsi="仿宋" w:eastAsia="仿宋" w:cs="仿宋"/>
          <w:sz w:val="28"/>
          <w:szCs w:val="28"/>
          <w:rtl w:val="0"/>
          <w:lang w:val="zh-TW" w:eastAsia="zh-TW"/>
        </w:rPr>
        <w:t>【提供承诺函】；</w:t>
      </w:r>
    </w:p>
    <w:p w14:paraId="138A8A6E">
      <w:pPr>
        <w:ind w:firstLine="600" w:firstLineChars="200"/>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val="en-US" w:eastAsia="zh-CN"/>
        </w:rPr>
        <w:t>5.</w:t>
      </w:r>
      <w:r>
        <w:rPr>
          <w:rFonts w:hint="eastAsia" w:ascii="仿宋" w:hAnsi="仿宋" w:eastAsia="仿宋" w:cs="仿宋"/>
          <w:b w:val="0"/>
          <w:bCs w:val="0"/>
          <w:sz w:val="30"/>
          <w:szCs w:val="30"/>
          <w:lang w:eastAsia="zh-CN"/>
        </w:rPr>
        <w:t>参加本次采购活动前三年内，在经营活动中没有重大违法记录</w:t>
      </w:r>
      <w:r>
        <w:rPr>
          <w:rFonts w:ascii="仿宋" w:hAnsi="仿宋" w:eastAsia="仿宋" w:cs="仿宋"/>
          <w:sz w:val="28"/>
          <w:szCs w:val="28"/>
          <w:rtl w:val="0"/>
          <w:lang w:val="zh-TW" w:eastAsia="zh-TW"/>
        </w:rPr>
        <w:t>【提供承诺函】</w:t>
      </w:r>
      <w:r>
        <w:rPr>
          <w:rFonts w:hint="eastAsia" w:ascii="仿宋" w:hAnsi="仿宋" w:eastAsia="仿宋" w:cs="仿宋"/>
          <w:b w:val="0"/>
          <w:bCs w:val="0"/>
          <w:sz w:val="30"/>
          <w:szCs w:val="30"/>
          <w:lang w:eastAsia="zh-CN"/>
        </w:rPr>
        <w:t xml:space="preserve">； </w:t>
      </w:r>
    </w:p>
    <w:p w14:paraId="23D82035">
      <w:pPr>
        <w:ind w:firstLine="600" w:firstLineChars="200"/>
        <w:rPr>
          <w:rStyle w:val="34"/>
          <w:rFonts w:hint="default" w:ascii="仿宋" w:hAnsi="仿宋" w:eastAsia="仿宋" w:cs="仿宋"/>
          <w:color w:val="FF0000"/>
          <w:sz w:val="28"/>
          <w:szCs w:val="28"/>
          <w:u w:color="FF0000"/>
          <w:rtl w:val="0"/>
          <w:lang w:val="en-US" w:eastAsia="zh-CN"/>
        </w:rPr>
      </w:pPr>
      <w:r>
        <w:rPr>
          <w:rFonts w:hint="eastAsia" w:ascii="仿宋" w:hAnsi="仿宋" w:eastAsia="仿宋" w:cs="仿宋"/>
          <w:b w:val="0"/>
          <w:bCs w:val="0"/>
          <w:sz w:val="30"/>
          <w:szCs w:val="30"/>
          <w:lang w:val="en-US" w:eastAsia="zh-CN"/>
        </w:rPr>
        <w:t>6.</w:t>
      </w:r>
      <w:r>
        <w:rPr>
          <w:rStyle w:val="34"/>
          <w:rFonts w:hint="eastAsia" w:ascii="仿宋" w:hAnsi="仿宋" w:eastAsia="仿宋" w:cs="仿宋"/>
          <w:color w:val="FF0000"/>
          <w:sz w:val="28"/>
          <w:szCs w:val="28"/>
          <w:u w:color="FF0000"/>
          <w:rtl w:val="0"/>
          <w:lang w:val="en-US" w:eastAsia="zh-CN"/>
        </w:rPr>
        <w:t>本项目中拟采购的产品为医疗器械的，产品须符合《医疗器械注册管理办法》要求并提供有效的医疗器械注册证；投标人符合《医疗器械监督管理条例》要求并提供相关医疗器械生产（或经营）许可证或第二类医疗器械经营备案凭证【提供证书复印件】</w:t>
      </w:r>
    </w:p>
    <w:p w14:paraId="634E086A">
      <w:pPr>
        <w:spacing w:line="360" w:lineRule="auto"/>
        <w:ind w:firstLine="560" w:firstLineChars="200"/>
        <w:rPr>
          <w:rFonts w:hint="eastAsia" w:ascii="Arial Black" w:hAnsi="Arial Black" w:cs="Arial Black"/>
          <w:b/>
          <w:bCs/>
          <w:sz w:val="28"/>
          <w:szCs w:val="28"/>
          <w:lang w:eastAsia="zh-CN"/>
        </w:rPr>
      </w:pPr>
      <w:r>
        <w:rPr>
          <w:rStyle w:val="34"/>
          <w:rFonts w:hint="eastAsia" w:ascii="仿宋" w:hAnsi="仿宋" w:eastAsia="仿宋" w:cs="仿宋"/>
          <w:color w:val="auto"/>
          <w:sz w:val="28"/>
          <w:szCs w:val="28"/>
          <w:u w:color="FF0000"/>
          <w:rtl w:val="0"/>
          <w:lang w:val="en-US" w:eastAsia="zh-CN"/>
        </w:rPr>
        <w:t>7.</w:t>
      </w:r>
      <w:r>
        <w:rPr>
          <w:rStyle w:val="34"/>
          <w:rFonts w:hint="eastAsia" w:ascii="仿宋" w:hAnsi="仿宋" w:eastAsia="仿宋" w:cs="仿宋"/>
          <w:color w:val="FF0000"/>
          <w:sz w:val="28"/>
          <w:szCs w:val="28"/>
          <w:u w:color="FF0000"/>
          <w:rtl w:val="0"/>
          <w:lang w:val="en-US" w:eastAsia="zh-CN"/>
        </w:rPr>
        <w:t>保证提供所有产品为原装正品</w:t>
      </w:r>
      <w:r>
        <w:rPr>
          <w:rStyle w:val="35"/>
          <w:rFonts w:ascii="仿宋" w:hAnsi="仿宋" w:eastAsia="仿宋" w:cs="仿宋"/>
          <w:sz w:val="28"/>
          <w:szCs w:val="28"/>
          <w:rtl w:val="0"/>
          <w:lang w:val="zh-TW" w:eastAsia="zh-TW"/>
        </w:rPr>
        <w:t>【提供承诺函】</w:t>
      </w:r>
    </w:p>
    <w:p w14:paraId="6957D746">
      <w:pPr>
        <w:widowControl w:val="0"/>
        <w:numPr>
          <w:ilvl w:val="0"/>
          <w:numId w:val="0"/>
        </w:numPr>
        <w:jc w:val="both"/>
        <w:rPr>
          <w:rFonts w:hint="default" w:ascii="Arial Black" w:hAnsi="Arial Black" w:cs="Arial Black"/>
          <w:b/>
          <w:bCs/>
          <w:sz w:val="28"/>
          <w:szCs w:val="28"/>
          <w:lang w:eastAsia="zh-CN"/>
        </w:rPr>
      </w:pPr>
      <w:r>
        <w:rPr>
          <w:rFonts w:hint="default" w:ascii="Arial Black" w:hAnsi="Arial Black" w:cs="Arial Black"/>
          <w:b/>
          <w:bCs/>
          <w:sz w:val="28"/>
          <w:szCs w:val="28"/>
          <w:lang w:val="en-US" w:eastAsia="zh-CN"/>
        </w:rPr>
        <w:t>三、项目要求</w:t>
      </w:r>
      <w:r>
        <w:rPr>
          <w:rFonts w:hint="default" w:ascii="Arial Black" w:hAnsi="Arial Black" w:cs="Arial Black"/>
          <w:b/>
          <w:bCs/>
          <w:sz w:val="28"/>
          <w:szCs w:val="28"/>
          <w:lang w:eastAsia="zh-CN"/>
        </w:rPr>
        <w:t>：</w:t>
      </w:r>
    </w:p>
    <w:p w14:paraId="749DEF31">
      <w:pPr>
        <w:ind w:firstLine="600" w:firstLineChars="200"/>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1</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项目报价：格式详见附件1</w:t>
      </w:r>
      <w:r>
        <w:rPr>
          <w:rFonts w:hint="eastAsia" w:ascii="仿宋" w:hAnsi="仿宋" w:eastAsia="仿宋" w:cs="仿宋"/>
          <w:b w:val="0"/>
          <w:bCs w:val="0"/>
          <w:sz w:val="30"/>
          <w:szCs w:val="30"/>
          <w:lang w:val="en-US" w:eastAsia="zh-CN"/>
        </w:rPr>
        <w:t>；</w:t>
      </w:r>
    </w:p>
    <w:p w14:paraId="6335FF68">
      <w:pPr>
        <w:ind w:firstLine="600" w:firstLineChars="200"/>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2.项目参数：详见附件2；</w:t>
      </w:r>
    </w:p>
    <w:p w14:paraId="62753031">
      <w:p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3.项目成交方式：</w:t>
      </w:r>
      <w:r>
        <w:rPr>
          <w:rFonts w:hint="eastAsia" w:ascii="仿宋" w:hAnsi="仿宋" w:eastAsia="仿宋" w:cs="仿宋"/>
          <w:b w:val="0"/>
          <w:bCs w:val="0"/>
          <w:color w:val="FF0000"/>
          <w:sz w:val="30"/>
          <w:szCs w:val="30"/>
          <w:lang w:val="en-US" w:eastAsia="zh-CN"/>
        </w:rPr>
        <w:t>满足采购人采购需求及质量要求后议价</w:t>
      </w:r>
      <w:r>
        <w:rPr>
          <w:rFonts w:hint="eastAsia" w:ascii="仿宋" w:hAnsi="仿宋" w:eastAsia="仿宋" w:cs="仿宋"/>
          <w:b w:val="0"/>
          <w:bCs w:val="0"/>
          <w:color w:val="FF0000"/>
          <w:sz w:val="30"/>
          <w:szCs w:val="30"/>
          <w:u w:val="single"/>
          <w:lang w:val="en-US" w:eastAsia="zh-CN"/>
        </w:rPr>
        <w:t>总价最低</w:t>
      </w:r>
      <w:r>
        <w:rPr>
          <w:rFonts w:hint="eastAsia" w:ascii="仿宋" w:hAnsi="仿宋" w:eastAsia="仿宋" w:cs="仿宋"/>
          <w:b w:val="0"/>
          <w:bCs w:val="0"/>
          <w:color w:val="FF0000"/>
          <w:sz w:val="30"/>
          <w:szCs w:val="30"/>
          <w:lang w:val="en-US" w:eastAsia="zh-CN"/>
        </w:rPr>
        <w:t>价的供应商中标。</w:t>
      </w:r>
    </w:p>
    <w:p w14:paraId="3EB9F180">
      <w:pPr>
        <w:widowControl w:val="0"/>
        <w:numPr>
          <w:ilvl w:val="0"/>
          <w:numId w:val="0"/>
        </w:numPr>
        <w:jc w:val="both"/>
        <w:rPr>
          <w:rFonts w:hint="eastAsia" w:ascii="Arial Black" w:hAnsi="Arial Black" w:cs="Arial Black"/>
          <w:b/>
          <w:bCs/>
          <w:sz w:val="28"/>
          <w:szCs w:val="28"/>
          <w:lang w:val="en-US" w:eastAsia="zh-CN"/>
        </w:rPr>
      </w:pPr>
      <w:r>
        <w:rPr>
          <w:rFonts w:hint="eastAsia" w:ascii="Arial Black" w:hAnsi="Arial Black" w:cs="Arial Black"/>
          <w:b/>
          <w:bCs/>
          <w:sz w:val="28"/>
          <w:szCs w:val="28"/>
          <w:lang w:val="en-US" w:eastAsia="zh-CN"/>
        </w:rPr>
        <w:t>四、其他要求：</w:t>
      </w:r>
    </w:p>
    <w:p w14:paraId="40941DE5">
      <w:pPr>
        <w:ind w:firstLine="560" w:firstLineChars="200"/>
        <w:rPr>
          <w:rFonts w:hint="eastAsia" w:ascii="仿宋" w:hAnsi="仿宋" w:eastAsia="仿宋" w:cs="仿宋"/>
          <w:b w:val="0"/>
          <w:bCs w:val="0"/>
          <w:sz w:val="30"/>
          <w:szCs w:val="30"/>
          <w:lang w:val="en-US" w:eastAsia="zh-CN"/>
        </w:rPr>
      </w:pPr>
      <w:r>
        <w:rPr>
          <w:rFonts w:hint="eastAsia" w:ascii="仿宋" w:hAnsi="仿宋" w:eastAsia="仿宋" w:cs="仿宋"/>
          <w:bCs/>
          <w:sz w:val="28"/>
          <w:szCs w:val="28"/>
          <w:lang w:val="en-US" w:eastAsia="zh-CN"/>
        </w:rPr>
        <w:t>1.报价纸张A4纸，</w:t>
      </w:r>
      <w:r>
        <w:rPr>
          <w:rFonts w:hint="eastAsia" w:ascii="仿宋" w:hAnsi="仿宋" w:eastAsia="仿宋" w:cs="仿宋"/>
          <w:b w:val="0"/>
          <w:bCs w:val="0"/>
          <w:sz w:val="30"/>
          <w:szCs w:val="30"/>
          <w:lang w:val="en-US" w:eastAsia="zh-CN"/>
        </w:rPr>
        <w:t>逾期送达响应文件不予接收。</w:t>
      </w:r>
    </w:p>
    <w:p w14:paraId="51B18981">
      <w:pPr>
        <w:ind w:firstLine="600" w:firstLineChars="200"/>
        <w:rPr>
          <w:rStyle w:val="35"/>
          <w:rFonts w:hint="eastAsia" w:ascii="仿宋" w:hAnsi="仿宋" w:eastAsia="仿宋" w:cs="仿宋"/>
          <w:sz w:val="28"/>
          <w:szCs w:val="28"/>
          <w:u w:val="single"/>
          <w:rtl w:val="0"/>
          <w:lang w:val="zh-TW" w:eastAsia="zh-CN"/>
        </w:rPr>
      </w:pPr>
      <w:r>
        <w:rPr>
          <w:rFonts w:hint="eastAsia" w:ascii="仿宋" w:hAnsi="仿宋" w:eastAsia="仿宋" w:cs="仿宋"/>
          <w:b w:val="0"/>
          <w:bCs w:val="0"/>
          <w:sz w:val="30"/>
          <w:szCs w:val="30"/>
          <w:lang w:val="en-US" w:eastAsia="zh-CN"/>
        </w:rPr>
        <w:t>2.</w:t>
      </w:r>
      <w:r>
        <w:rPr>
          <w:rFonts w:hint="eastAsia" w:ascii="仿宋" w:hAnsi="仿宋" w:eastAsia="仿宋" w:cs="仿宋"/>
          <w:b w:val="0"/>
          <w:bCs w:val="0"/>
          <w:sz w:val="30"/>
          <w:szCs w:val="30"/>
          <w:u w:val="single"/>
          <w:lang w:val="en-US" w:eastAsia="zh-CN"/>
        </w:rPr>
        <w:t>若有授权代表人请</w:t>
      </w:r>
      <w:r>
        <w:rPr>
          <w:rFonts w:hint="eastAsia" w:ascii="仿宋" w:hAnsi="仿宋" w:eastAsia="仿宋" w:cs="仿宋"/>
          <w:b w:val="0"/>
          <w:bCs w:val="0"/>
          <w:color w:val="C00000"/>
          <w:sz w:val="30"/>
          <w:szCs w:val="30"/>
          <w:u w:val="single"/>
          <w:lang w:val="en-US" w:eastAsia="zh-CN"/>
        </w:rPr>
        <w:t>附上授权委托书</w:t>
      </w:r>
      <w:r>
        <w:rPr>
          <w:rFonts w:hint="eastAsia" w:ascii="仿宋" w:hAnsi="仿宋" w:eastAsia="仿宋" w:cs="仿宋"/>
          <w:b w:val="0"/>
          <w:bCs w:val="0"/>
          <w:sz w:val="30"/>
          <w:szCs w:val="30"/>
          <w:u w:val="single"/>
          <w:lang w:val="en-US" w:eastAsia="zh-CN"/>
        </w:rPr>
        <w:t>含</w:t>
      </w:r>
      <w:r>
        <w:rPr>
          <w:rStyle w:val="35"/>
          <w:rFonts w:ascii="仿宋" w:hAnsi="仿宋" w:eastAsia="仿宋" w:cs="仿宋"/>
          <w:sz w:val="28"/>
          <w:szCs w:val="28"/>
          <w:u w:val="single"/>
          <w:rtl w:val="0"/>
          <w:lang w:val="zh-TW" w:eastAsia="zh-TW"/>
        </w:rPr>
        <w:t>法定代表人和授权代表</w:t>
      </w:r>
      <w:r>
        <w:rPr>
          <w:rStyle w:val="35"/>
          <w:rFonts w:hint="eastAsia" w:ascii="仿宋" w:hAnsi="仿宋" w:eastAsia="仿宋" w:cs="仿宋"/>
          <w:sz w:val="28"/>
          <w:szCs w:val="28"/>
          <w:u w:val="single"/>
          <w:rtl w:val="0"/>
          <w:lang w:val="zh-TW" w:eastAsia="zh-CN"/>
        </w:rPr>
        <w:t>人</w:t>
      </w:r>
      <w:r>
        <w:rPr>
          <w:rStyle w:val="35"/>
          <w:rFonts w:ascii="仿宋" w:hAnsi="仿宋" w:eastAsia="仿宋" w:cs="仿宋"/>
          <w:sz w:val="28"/>
          <w:szCs w:val="28"/>
          <w:u w:val="single"/>
          <w:rtl w:val="0"/>
          <w:lang w:val="zh-TW" w:eastAsia="zh-TW"/>
        </w:rPr>
        <w:t>签字</w:t>
      </w:r>
      <w:r>
        <w:rPr>
          <w:rStyle w:val="35"/>
          <w:rFonts w:hint="eastAsia" w:ascii="仿宋" w:hAnsi="仿宋" w:eastAsia="仿宋" w:cs="仿宋"/>
          <w:sz w:val="28"/>
          <w:szCs w:val="28"/>
          <w:u w:val="single"/>
          <w:rtl w:val="0"/>
          <w:lang w:val="zh-TW" w:eastAsia="zh-CN"/>
        </w:rPr>
        <w:t>并</w:t>
      </w:r>
      <w:r>
        <w:rPr>
          <w:rStyle w:val="35"/>
          <w:rFonts w:ascii="仿宋" w:hAnsi="仿宋" w:eastAsia="仿宋" w:cs="仿宋"/>
          <w:sz w:val="28"/>
          <w:szCs w:val="28"/>
          <w:u w:val="single"/>
          <w:rtl w:val="0"/>
          <w:lang w:val="zh-TW" w:eastAsia="zh-TW"/>
        </w:rPr>
        <w:t>加盖公章</w:t>
      </w:r>
      <w:r>
        <w:rPr>
          <w:rStyle w:val="35"/>
          <w:rFonts w:hint="eastAsia" w:ascii="仿宋" w:hAnsi="仿宋" w:eastAsia="仿宋" w:cs="仿宋"/>
          <w:sz w:val="28"/>
          <w:szCs w:val="28"/>
          <w:u w:val="single"/>
          <w:rtl w:val="0"/>
          <w:lang w:val="zh-TW" w:eastAsia="zh-CN"/>
        </w:rPr>
        <w:t>、身份证复印件。</w:t>
      </w:r>
    </w:p>
    <w:p w14:paraId="7B6FA443">
      <w:pPr>
        <w:ind w:firstLine="560" w:firstLineChars="200"/>
        <w:rPr>
          <w:rStyle w:val="35"/>
          <w:rFonts w:hint="default" w:ascii="仿宋" w:hAnsi="仿宋" w:eastAsia="仿宋" w:cs="仿宋"/>
          <w:sz w:val="28"/>
          <w:szCs w:val="28"/>
          <w:u w:val="single"/>
          <w:rtl w:val="0"/>
          <w:lang w:val="en-US" w:eastAsia="zh-CN"/>
        </w:rPr>
      </w:pPr>
      <w:r>
        <w:rPr>
          <w:rStyle w:val="35"/>
          <w:rFonts w:hint="eastAsia" w:ascii="仿宋" w:hAnsi="仿宋" w:eastAsia="仿宋" w:cs="仿宋"/>
          <w:sz w:val="28"/>
          <w:szCs w:val="28"/>
          <w:u w:val="single"/>
          <w:rtl w:val="0"/>
          <w:lang w:val="en-US" w:eastAsia="zh-CN"/>
        </w:rPr>
        <w:t>3.附上产品图片及参数介绍</w:t>
      </w:r>
    </w:p>
    <w:p w14:paraId="7B6317E8">
      <w:pPr>
        <w:widowControl w:val="0"/>
        <w:numPr>
          <w:ilvl w:val="0"/>
          <w:numId w:val="0"/>
        </w:numPr>
        <w:jc w:val="both"/>
        <w:rPr>
          <w:rFonts w:hint="eastAsia" w:ascii="Arial Black" w:hAnsi="Arial Black" w:cs="Arial Black"/>
          <w:b/>
          <w:bCs/>
          <w:sz w:val="28"/>
          <w:szCs w:val="28"/>
          <w:lang w:val="en-US" w:eastAsia="zh-CN"/>
        </w:rPr>
      </w:pPr>
      <w:r>
        <w:rPr>
          <w:rFonts w:hint="eastAsia" w:ascii="Arial Black" w:hAnsi="Arial Black" w:cs="Arial Black"/>
          <w:b/>
          <w:bCs/>
          <w:sz w:val="28"/>
          <w:szCs w:val="28"/>
          <w:lang w:val="en-US" w:eastAsia="zh-CN"/>
        </w:rPr>
        <w:t>五、报价截止时间及递交地点：</w:t>
      </w:r>
    </w:p>
    <w:p w14:paraId="08579F04">
      <w:pPr>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请各公司根据本项目实际情况，作出合理报价</w:t>
      </w:r>
      <w:r>
        <w:rPr>
          <w:rFonts w:hint="eastAsia" w:ascii="仿宋" w:hAnsi="仿宋" w:eastAsia="仿宋" w:cs="仿宋"/>
          <w:b w:val="0"/>
          <w:bCs w:val="0"/>
          <w:sz w:val="30"/>
          <w:szCs w:val="30"/>
          <w:lang w:val="en-US" w:eastAsia="zh-CN"/>
        </w:rPr>
        <w:tab/>
      </w:r>
      <w:r>
        <w:rPr>
          <w:rFonts w:hint="eastAsia" w:ascii="仿宋" w:hAnsi="仿宋" w:eastAsia="仿宋" w:cs="仿宋"/>
          <w:b w:val="0"/>
          <w:bCs w:val="0"/>
          <w:sz w:val="30"/>
          <w:szCs w:val="30"/>
          <w:lang w:val="en-US" w:eastAsia="zh-CN"/>
        </w:rPr>
        <w:t xml:space="preserve"> ，报价含税费，提供资料均需加盖单位公章，并务必于2024年12月17日下午17:00前将响应文件通过现场或邮寄或邮箱方式交至古蔺县中医医院采购部（地址：四川省泸州市古蔺县金兰街道落鸿路56号，邮箱651106602 @qq.com 联系人：罗女士，联系电话：13551668169）。</w:t>
      </w:r>
    </w:p>
    <w:p w14:paraId="06814CD1">
      <w:pPr>
        <w:ind w:firstLine="560" w:firstLineChars="200"/>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注：响应未满3家，仍执行议价采购。</w:t>
      </w:r>
    </w:p>
    <w:p w14:paraId="1F6E1A63">
      <w:pPr>
        <w:rPr>
          <w:rFonts w:hint="eastAsia" w:ascii="仿宋" w:hAnsi="仿宋" w:eastAsia="仿宋" w:cs="仿宋"/>
          <w:b w:val="0"/>
          <w:bCs w:val="0"/>
          <w:sz w:val="30"/>
          <w:szCs w:val="30"/>
          <w:lang w:val="en-US" w:eastAsia="zh-CN"/>
        </w:rPr>
      </w:pPr>
    </w:p>
    <w:p w14:paraId="19976AC2">
      <w:pPr>
        <w:widowControl w:val="0"/>
        <w:numPr>
          <w:ilvl w:val="0"/>
          <w:numId w:val="0"/>
        </w:numPr>
        <w:jc w:val="center"/>
        <w:rPr>
          <w:rFonts w:hint="eastAsia" w:ascii="Arial Black" w:hAnsi="Arial Black" w:cs="Arial Black"/>
          <w:b w:val="0"/>
          <w:bCs w:val="0"/>
          <w:sz w:val="28"/>
          <w:szCs w:val="28"/>
          <w:lang w:val="en-US" w:eastAsia="zh-CN"/>
        </w:rPr>
      </w:pPr>
      <w:r>
        <w:rPr>
          <w:rFonts w:hint="eastAsia" w:ascii="Arial Black" w:hAnsi="Arial Black" w:cs="Arial Black"/>
          <w:b w:val="0"/>
          <w:bCs w:val="0"/>
          <w:sz w:val="28"/>
          <w:szCs w:val="28"/>
          <w:lang w:val="en-US" w:eastAsia="zh-CN"/>
        </w:rPr>
        <w:t xml:space="preserve">                                                   古蔺县中医医院</w:t>
      </w:r>
    </w:p>
    <w:p w14:paraId="559991F1">
      <w:pPr>
        <w:widowControl w:val="0"/>
        <w:numPr>
          <w:ilvl w:val="0"/>
          <w:numId w:val="0"/>
        </w:numPr>
        <w:jc w:val="right"/>
        <w:rPr>
          <w:rFonts w:hint="eastAsia" w:ascii="Arial Black" w:hAnsi="Arial Black" w:cs="Arial Black"/>
          <w:b w:val="0"/>
          <w:bCs w:val="0"/>
          <w:sz w:val="28"/>
          <w:szCs w:val="28"/>
          <w:lang w:val="en-US" w:eastAsia="zh-CN"/>
        </w:rPr>
      </w:pPr>
      <w:r>
        <w:rPr>
          <w:rFonts w:hint="eastAsia" w:ascii="Arial Black" w:hAnsi="Arial Black" w:cs="Arial Black"/>
          <w:b w:val="0"/>
          <w:bCs w:val="0"/>
          <w:sz w:val="28"/>
          <w:szCs w:val="28"/>
          <w:lang w:val="en-US" w:eastAsia="zh-CN"/>
        </w:rPr>
        <w:t>2024年12月10日</w:t>
      </w:r>
    </w:p>
    <w:p w14:paraId="430B7150">
      <w:pPr>
        <w:tabs>
          <w:tab w:val="left" w:pos="2466"/>
        </w:tabs>
        <w:bidi w:val="0"/>
        <w:jc w:val="left"/>
        <w:rPr>
          <w:rFonts w:hint="eastAsia"/>
          <w:lang w:val="en-US" w:eastAsia="zh-CN"/>
        </w:rPr>
        <w:sectPr>
          <w:pgSz w:w="11906" w:h="16838"/>
          <w:pgMar w:top="737" w:right="1020" w:bottom="1134" w:left="1020" w:header="851" w:footer="992" w:gutter="0"/>
          <w:cols w:space="425" w:num="1"/>
          <w:docGrid w:type="lines" w:linePitch="312" w:charSpace="0"/>
        </w:sectPr>
      </w:pPr>
    </w:p>
    <w:p w14:paraId="2CC6854B">
      <w:pPr>
        <w:widowControl w:val="0"/>
        <w:numPr>
          <w:ilvl w:val="0"/>
          <w:numId w:val="0"/>
        </w:numPr>
        <w:jc w:val="both"/>
        <w:rPr>
          <w:rFonts w:hint="eastAsia" w:ascii="Arial Black" w:hAnsi="Arial Black" w:cs="Arial Black"/>
          <w:b w:val="0"/>
          <w:bCs w:val="0"/>
          <w:sz w:val="28"/>
          <w:szCs w:val="28"/>
          <w:lang w:val="en-US" w:eastAsia="zh-CN"/>
        </w:rPr>
      </w:pPr>
      <w:r>
        <w:rPr>
          <w:rFonts w:hint="eastAsia" w:ascii="Arial Black" w:hAnsi="Arial Black" w:cs="Arial Black"/>
          <w:b/>
          <w:bCs/>
          <w:sz w:val="28"/>
          <w:szCs w:val="28"/>
          <w:lang w:val="en-US" w:eastAsia="zh-CN"/>
        </w:rPr>
        <w:t>附件</w:t>
      </w:r>
      <w:r>
        <w:rPr>
          <w:rFonts w:hint="eastAsia" w:ascii="Arial Black" w:hAnsi="Arial Black" w:cs="Arial Black"/>
          <w:b w:val="0"/>
          <w:bCs w:val="0"/>
          <w:sz w:val="28"/>
          <w:szCs w:val="28"/>
          <w:lang w:val="en-US" w:eastAsia="zh-CN"/>
        </w:rPr>
        <w:t>1：</w:t>
      </w:r>
    </w:p>
    <w:p w14:paraId="1E5ADC32">
      <w:pPr>
        <w:widowControl w:val="0"/>
        <w:numPr>
          <w:ilvl w:val="0"/>
          <w:numId w:val="0"/>
        </w:numPr>
        <w:ind w:firstLine="3534" w:firstLineChars="800"/>
        <w:jc w:val="both"/>
        <w:rPr>
          <w:rFonts w:hint="eastAsia" w:ascii="Arial Black" w:hAnsi="Arial Black" w:cs="Arial Black"/>
          <w:b/>
          <w:bCs/>
          <w:sz w:val="44"/>
          <w:szCs w:val="44"/>
          <w:lang w:val="en-US" w:eastAsia="zh-CN"/>
        </w:rPr>
      </w:pPr>
      <w:r>
        <w:rPr>
          <w:rFonts w:hint="eastAsia" w:ascii="Arial Black" w:hAnsi="Arial Black" w:cs="Arial Black"/>
          <w:b/>
          <w:bCs/>
          <w:sz w:val="44"/>
          <w:szCs w:val="44"/>
          <w:lang w:val="en-US" w:eastAsia="zh-CN"/>
        </w:rPr>
        <w:t>报 价 函</w:t>
      </w:r>
    </w:p>
    <w:p w14:paraId="2611CDED">
      <w:pPr>
        <w:widowControl w:val="0"/>
        <w:numPr>
          <w:ilvl w:val="0"/>
          <w:numId w:val="0"/>
        </w:numPr>
        <w:spacing w:line="360" w:lineRule="auto"/>
        <w:jc w:val="both"/>
        <w:rPr>
          <w:rFonts w:hint="eastAsia" w:ascii="Arial Black" w:hAnsi="Arial Black" w:cs="Arial Black"/>
          <w:b w:val="0"/>
          <w:bCs w:val="0"/>
          <w:sz w:val="24"/>
          <w:szCs w:val="24"/>
          <w:lang w:val="en-US" w:eastAsia="zh-CN"/>
        </w:rPr>
      </w:pPr>
      <w:r>
        <w:rPr>
          <w:rFonts w:hint="eastAsia" w:ascii="Arial Black" w:hAnsi="Arial Black" w:cs="Arial Black"/>
          <w:b w:val="0"/>
          <w:bCs w:val="0"/>
          <w:sz w:val="24"/>
          <w:szCs w:val="24"/>
          <w:lang w:val="en-US" w:eastAsia="zh-CN"/>
        </w:rPr>
        <w:t>古蔺县中医医院：</w:t>
      </w:r>
    </w:p>
    <w:p w14:paraId="2D062775">
      <w:pPr>
        <w:widowControl w:val="0"/>
        <w:numPr>
          <w:ilvl w:val="0"/>
          <w:numId w:val="0"/>
        </w:numPr>
        <w:spacing w:line="360" w:lineRule="auto"/>
        <w:ind w:firstLine="480" w:firstLineChars="200"/>
        <w:jc w:val="both"/>
        <w:rPr>
          <w:rFonts w:hint="eastAsia" w:ascii="Arial Black" w:hAnsi="Arial Black" w:cs="Arial Black"/>
          <w:b w:val="0"/>
          <w:bCs w:val="0"/>
          <w:color w:val="auto"/>
          <w:sz w:val="24"/>
          <w:szCs w:val="24"/>
          <w:lang w:val="en-US" w:eastAsia="zh-CN"/>
        </w:rPr>
      </w:pPr>
      <w:r>
        <w:rPr>
          <w:rFonts w:hint="eastAsia" w:ascii="Arial Black" w:hAnsi="Arial Black" w:cs="Arial Black"/>
          <w:b w:val="0"/>
          <w:bCs w:val="0"/>
          <w:sz w:val="24"/>
          <w:szCs w:val="24"/>
          <w:lang w:val="en-US" w:eastAsia="zh-CN"/>
        </w:rPr>
        <w:t>我方全面研究了</w:t>
      </w:r>
      <w:r>
        <w:rPr>
          <w:rFonts w:hint="eastAsia" w:ascii="Arial Black" w:hAnsi="Arial Black" w:cs="Arial Black"/>
          <w:b w:val="0"/>
          <w:bCs w:val="0"/>
          <w:sz w:val="24"/>
          <w:szCs w:val="24"/>
          <w:u w:val="single"/>
          <w:lang w:val="en-US" w:eastAsia="zh-CN"/>
        </w:rPr>
        <w:t xml:space="preserve"> “                 ”</w:t>
      </w:r>
      <w:r>
        <w:rPr>
          <w:rFonts w:hint="eastAsia" w:ascii="Arial Black" w:hAnsi="Arial Black" w:cs="Arial Black"/>
          <w:b w:val="0"/>
          <w:bCs w:val="0"/>
          <w:sz w:val="24"/>
          <w:szCs w:val="24"/>
          <w:u w:val="none"/>
          <w:lang w:val="en-US" w:eastAsia="zh-CN"/>
        </w:rPr>
        <w:t>零星</w:t>
      </w:r>
      <w:r>
        <w:rPr>
          <w:rFonts w:hint="eastAsia" w:ascii="Arial Black" w:hAnsi="Arial Black" w:cs="Arial Black"/>
          <w:b w:val="0"/>
          <w:bCs w:val="0"/>
          <w:sz w:val="24"/>
          <w:szCs w:val="24"/>
          <w:lang w:val="en-US" w:eastAsia="zh-CN"/>
        </w:rPr>
        <w:t>采购议价公告，决定参加贵单位组织的本项目投标报价。</w:t>
      </w:r>
      <w:r>
        <w:rPr>
          <w:rFonts w:hint="eastAsia" w:ascii="Arial Black" w:hAnsi="Arial Black" w:cs="Arial Black"/>
          <w:b w:val="0"/>
          <w:bCs w:val="0"/>
          <w:color w:val="auto"/>
          <w:sz w:val="24"/>
          <w:szCs w:val="24"/>
          <w:lang w:val="en-US" w:eastAsia="zh-CN"/>
        </w:rPr>
        <w:t>我方授权</w:t>
      </w:r>
      <w:r>
        <w:rPr>
          <w:rFonts w:hint="eastAsia" w:ascii="Arial Black" w:hAnsi="Arial Black" w:cs="Arial Black"/>
          <w:b w:val="0"/>
          <w:bCs w:val="0"/>
          <w:color w:val="auto"/>
          <w:sz w:val="24"/>
          <w:szCs w:val="24"/>
          <w:u w:val="single"/>
          <w:lang w:val="en-US" w:eastAsia="zh-CN"/>
        </w:rPr>
        <w:t xml:space="preserve">                    </w:t>
      </w:r>
      <w:r>
        <w:rPr>
          <w:rFonts w:hint="default" w:ascii="Arial Black" w:hAnsi="Arial Black" w:cs="Arial Black"/>
          <w:b w:val="0"/>
          <w:bCs w:val="0"/>
          <w:color w:val="auto"/>
          <w:sz w:val="24"/>
          <w:szCs w:val="24"/>
          <w:lang w:val="en-US" w:eastAsia="zh-CN"/>
        </w:rPr>
        <w:t>(</w:t>
      </w:r>
      <w:r>
        <w:rPr>
          <w:rFonts w:hint="eastAsia" w:ascii="Arial Black" w:hAnsi="Arial Black" w:cs="Arial Black"/>
          <w:b w:val="0"/>
          <w:bCs w:val="0"/>
          <w:color w:val="auto"/>
          <w:sz w:val="24"/>
          <w:szCs w:val="24"/>
          <w:lang w:val="en-US" w:eastAsia="zh-CN"/>
        </w:rPr>
        <w:t>姓名、职务) 代表我方</w:t>
      </w:r>
      <w:r>
        <w:rPr>
          <w:rFonts w:hint="eastAsia" w:ascii="Arial Black" w:hAnsi="Arial Black" w:cs="Arial Black"/>
          <w:b w:val="0"/>
          <w:bCs w:val="0"/>
          <w:color w:val="auto"/>
          <w:sz w:val="24"/>
          <w:szCs w:val="24"/>
          <w:u w:val="single"/>
          <w:lang w:val="en-US" w:eastAsia="zh-CN"/>
        </w:rPr>
        <w:t xml:space="preserve">                    （</w:t>
      </w:r>
      <w:r>
        <w:rPr>
          <w:rFonts w:hint="eastAsia" w:ascii="Arial Black" w:hAnsi="Arial Black" w:cs="Arial Black"/>
          <w:b w:val="0"/>
          <w:bCs w:val="0"/>
          <w:color w:val="auto"/>
          <w:sz w:val="24"/>
          <w:szCs w:val="24"/>
          <w:lang w:val="en-US" w:eastAsia="zh-CN"/>
        </w:rPr>
        <w:t>报价单位的名称）全权处理本项目的有关事宜。</w:t>
      </w:r>
    </w:p>
    <w:p w14:paraId="0B5C52B2">
      <w:pPr>
        <w:widowControl w:val="0"/>
        <w:numPr>
          <w:ilvl w:val="0"/>
          <w:numId w:val="0"/>
        </w:numPr>
        <w:spacing w:line="360" w:lineRule="auto"/>
        <w:ind w:firstLine="480" w:firstLineChars="200"/>
        <w:jc w:val="both"/>
        <w:rPr>
          <w:rFonts w:hint="eastAsia" w:ascii="Arial Black" w:hAnsi="Arial Black" w:cs="Arial Black"/>
          <w:b w:val="0"/>
          <w:bCs w:val="0"/>
          <w:sz w:val="24"/>
          <w:szCs w:val="24"/>
          <w:lang w:val="en-US" w:eastAsia="zh-CN"/>
        </w:rPr>
      </w:pPr>
      <w:r>
        <w:rPr>
          <w:rFonts w:hint="eastAsia" w:ascii="Arial Black" w:hAnsi="Arial Black" w:cs="Arial Black"/>
          <w:b w:val="0"/>
          <w:bCs w:val="0"/>
          <w:sz w:val="24"/>
          <w:szCs w:val="24"/>
          <w:lang w:val="en-US" w:eastAsia="zh-CN"/>
        </w:rPr>
        <w:t>1、我方自愿按照议价邀请函的各项要求向采购人提供所需货物及服务。</w:t>
      </w:r>
    </w:p>
    <w:p w14:paraId="78EE7B4F">
      <w:pPr>
        <w:widowControl w:val="0"/>
        <w:numPr>
          <w:ilvl w:val="0"/>
          <w:numId w:val="0"/>
        </w:numPr>
        <w:spacing w:line="360" w:lineRule="auto"/>
        <w:ind w:firstLine="480" w:firstLineChars="200"/>
        <w:jc w:val="both"/>
        <w:rPr>
          <w:rFonts w:hint="eastAsia" w:ascii="Arial Black" w:hAnsi="Arial Black" w:cs="Arial Black"/>
          <w:b w:val="0"/>
          <w:bCs w:val="0"/>
          <w:sz w:val="24"/>
          <w:szCs w:val="24"/>
          <w:lang w:val="en-US" w:eastAsia="zh-CN"/>
        </w:rPr>
      </w:pPr>
      <w:r>
        <w:rPr>
          <w:rFonts w:hint="eastAsia" w:ascii="Arial Black" w:hAnsi="Arial Black" w:cs="Arial Black"/>
          <w:b w:val="0"/>
          <w:bCs w:val="0"/>
          <w:sz w:val="24"/>
          <w:szCs w:val="24"/>
          <w:lang w:val="en-US" w:eastAsia="zh-CN"/>
        </w:rPr>
        <w:t>2、一旦我方中标，我方将严格履行合同规定的责任和义务。</w:t>
      </w:r>
    </w:p>
    <w:p w14:paraId="2B93EB76">
      <w:pPr>
        <w:widowControl w:val="0"/>
        <w:numPr>
          <w:ilvl w:val="0"/>
          <w:numId w:val="0"/>
        </w:numPr>
        <w:spacing w:line="360" w:lineRule="auto"/>
        <w:ind w:firstLine="480" w:firstLineChars="200"/>
        <w:jc w:val="both"/>
        <w:rPr>
          <w:rFonts w:hint="eastAsia" w:ascii="Arial Black" w:hAnsi="Arial Black" w:cs="Arial Black"/>
          <w:b w:val="0"/>
          <w:bCs w:val="0"/>
          <w:sz w:val="24"/>
          <w:szCs w:val="24"/>
          <w:lang w:val="en-US" w:eastAsia="zh-CN"/>
        </w:rPr>
      </w:pPr>
      <w:r>
        <w:rPr>
          <w:rFonts w:hint="eastAsia" w:ascii="Arial Black" w:hAnsi="Arial Black" w:cs="Arial Black"/>
          <w:b w:val="0"/>
          <w:bCs w:val="0"/>
          <w:sz w:val="24"/>
          <w:szCs w:val="24"/>
          <w:lang w:val="en-US" w:eastAsia="zh-CN"/>
        </w:rPr>
        <w:t>3、按照议价邀请函要求的总报价为人民币大写</w:t>
      </w:r>
      <w:r>
        <w:rPr>
          <w:rFonts w:hint="eastAsia" w:ascii="Arial Black" w:hAnsi="Arial Black" w:cs="Arial Black"/>
          <w:b w:val="0"/>
          <w:bCs w:val="0"/>
          <w:sz w:val="24"/>
          <w:szCs w:val="24"/>
          <w:u w:val="single"/>
          <w:lang w:val="en-US" w:eastAsia="zh-CN"/>
        </w:rPr>
        <w:t xml:space="preserve">            整（即￥            </w:t>
      </w:r>
      <w:r>
        <w:rPr>
          <w:rFonts w:hint="eastAsia" w:ascii="Arial Black" w:hAnsi="Arial Black" w:cs="Arial Black"/>
          <w:b w:val="0"/>
          <w:bCs w:val="0"/>
          <w:sz w:val="24"/>
          <w:szCs w:val="24"/>
          <w:lang w:val="en-US" w:eastAsia="zh-CN"/>
        </w:rPr>
        <w:t>）</w:t>
      </w:r>
    </w:p>
    <w:p w14:paraId="05E05EDC">
      <w:pPr>
        <w:widowControl w:val="0"/>
        <w:numPr>
          <w:ilvl w:val="0"/>
          <w:numId w:val="0"/>
        </w:numPr>
        <w:spacing w:line="360" w:lineRule="auto"/>
        <w:ind w:firstLine="480" w:firstLineChars="200"/>
        <w:jc w:val="both"/>
        <w:rPr>
          <w:rFonts w:hint="eastAsia" w:ascii="Arial Black" w:hAnsi="Arial Black" w:cs="Arial Black"/>
          <w:b w:val="0"/>
          <w:bCs w:val="0"/>
          <w:sz w:val="24"/>
          <w:szCs w:val="24"/>
          <w:lang w:val="en-US" w:eastAsia="zh-CN"/>
        </w:rPr>
      </w:pPr>
      <w:r>
        <w:rPr>
          <w:rFonts w:hint="eastAsia" w:ascii="Arial Black" w:hAnsi="Arial Black" w:cs="Arial Black"/>
          <w:b w:val="0"/>
          <w:bCs w:val="0"/>
          <w:sz w:val="24"/>
          <w:szCs w:val="24"/>
          <w:lang w:val="en-US" w:eastAsia="zh-CN"/>
        </w:rPr>
        <w:t>具体如下：</w:t>
      </w:r>
    </w:p>
    <w:tbl>
      <w:tblPr>
        <w:tblStyle w:val="13"/>
        <w:tblpPr w:leftFromText="180" w:rightFromText="180" w:vertAnchor="text" w:horzAnchor="page" w:tblpX="790" w:tblpY="257"/>
        <w:tblOverlap w:val="never"/>
        <w:tblW w:w="9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876"/>
        <w:gridCol w:w="1488"/>
        <w:gridCol w:w="1398"/>
        <w:gridCol w:w="1874"/>
        <w:gridCol w:w="2270"/>
      </w:tblGrid>
      <w:tr w14:paraId="79903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851" w:type="dxa"/>
          </w:tcPr>
          <w:p w14:paraId="61F0725B">
            <w:pPr>
              <w:jc w:val="center"/>
              <w:rPr>
                <w:rFonts w:hint="default" w:ascii="Arial Black" w:hAnsi="Arial Black" w:cs="Arial Black"/>
                <w:b/>
                <w:bCs/>
                <w:sz w:val="28"/>
                <w:szCs w:val="28"/>
                <w:lang w:eastAsia="zh-CN"/>
              </w:rPr>
            </w:pPr>
            <w:r>
              <w:rPr>
                <w:rFonts w:hint="eastAsia" w:ascii="Arial Black" w:hAnsi="Arial Black" w:cs="Arial Black"/>
                <w:b/>
                <w:bCs/>
                <w:sz w:val="28"/>
                <w:szCs w:val="28"/>
                <w:lang w:eastAsia="zh-CN"/>
              </w:rPr>
              <w:t>序号</w:t>
            </w:r>
          </w:p>
        </w:tc>
        <w:tc>
          <w:tcPr>
            <w:tcW w:w="1876" w:type="dxa"/>
          </w:tcPr>
          <w:p w14:paraId="16395900">
            <w:pPr>
              <w:jc w:val="center"/>
              <w:rPr>
                <w:rFonts w:hint="default" w:ascii="Arial Black" w:hAnsi="Arial Black" w:cs="Arial Black"/>
                <w:b/>
                <w:bCs/>
                <w:sz w:val="28"/>
                <w:szCs w:val="28"/>
                <w:lang w:eastAsia="zh-CN"/>
              </w:rPr>
            </w:pPr>
            <w:r>
              <w:rPr>
                <w:rFonts w:hint="eastAsia" w:ascii="Arial Black" w:hAnsi="Arial Black" w:cs="Arial Black"/>
                <w:b/>
                <w:bCs/>
                <w:sz w:val="28"/>
                <w:szCs w:val="28"/>
                <w:lang w:eastAsia="zh-CN"/>
              </w:rPr>
              <w:t>标的名称</w:t>
            </w:r>
          </w:p>
        </w:tc>
        <w:tc>
          <w:tcPr>
            <w:tcW w:w="1488" w:type="dxa"/>
          </w:tcPr>
          <w:p w14:paraId="32FA24C0">
            <w:pPr>
              <w:jc w:val="center"/>
              <w:rPr>
                <w:rFonts w:hint="eastAsia" w:ascii="Arial Black" w:hAnsi="Arial Black" w:cs="Arial Black"/>
                <w:b/>
                <w:bCs/>
                <w:sz w:val="28"/>
                <w:szCs w:val="28"/>
                <w:lang w:val="en-US" w:eastAsia="zh-CN"/>
              </w:rPr>
            </w:pPr>
            <w:r>
              <w:rPr>
                <w:rFonts w:hint="eastAsia" w:ascii="Arial Black" w:hAnsi="Arial Black" w:cs="Arial Black"/>
                <w:b/>
                <w:bCs/>
                <w:sz w:val="28"/>
                <w:szCs w:val="28"/>
                <w:lang w:eastAsia="zh-CN"/>
              </w:rPr>
              <w:t>采购数量</w:t>
            </w:r>
          </w:p>
        </w:tc>
        <w:tc>
          <w:tcPr>
            <w:tcW w:w="1398" w:type="dxa"/>
            <w:shd w:val="clear" w:color="auto" w:fill="auto"/>
            <w:vAlign w:val="top"/>
          </w:tcPr>
          <w:p w14:paraId="27BEF4D5">
            <w:pPr>
              <w:jc w:val="center"/>
              <w:rPr>
                <w:rFonts w:hint="eastAsia" w:ascii="Arial Black" w:hAnsi="Arial Black" w:cs="Arial Black" w:eastAsiaTheme="minorEastAsia"/>
                <w:b/>
                <w:bCs/>
                <w:kern w:val="2"/>
                <w:sz w:val="28"/>
                <w:szCs w:val="28"/>
                <w:lang w:val="en-US" w:eastAsia="zh-CN" w:bidi="ar-SA"/>
              </w:rPr>
            </w:pPr>
            <w:r>
              <w:rPr>
                <w:rFonts w:hint="eastAsia" w:ascii="Arial Black" w:hAnsi="Arial Black" w:cs="Arial Black"/>
                <w:b/>
                <w:bCs/>
                <w:kern w:val="2"/>
                <w:sz w:val="28"/>
                <w:szCs w:val="28"/>
                <w:lang w:val="en-US" w:eastAsia="zh-CN" w:bidi="ar-SA"/>
              </w:rPr>
              <w:t>单位</w:t>
            </w:r>
          </w:p>
        </w:tc>
        <w:tc>
          <w:tcPr>
            <w:tcW w:w="1874" w:type="dxa"/>
            <w:shd w:val="clear" w:color="auto" w:fill="auto"/>
            <w:vAlign w:val="top"/>
          </w:tcPr>
          <w:p w14:paraId="64B3759D">
            <w:pPr>
              <w:jc w:val="center"/>
              <w:rPr>
                <w:rFonts w:hint="eastAsia" w:ascii="Arial Black" w:hAnsi="Arial Black" w:cs="Arial Black" w:eastAsiaTheme="minorEastAsia"/>
                <w:b/>
                <w:bCs/>
                <w:kern w:val="2"/>
                <w:sz w:val="28"/>
                <w:szCs w:val="28"/>
                <w:lang w:val="en-US" w:eastAsia="zh-CN" w:bidi="ar-SA"/>
              </w:rPr>
            </w:pPr>
            <w:r>
              <w:rPr>
                <w:rFonts w:hint="eastAsia" w:ascii="Arial Black" w:hAnsi="Arial Black" w:cs="Arial Black"/>
                <w:b/>
                <w:bCs/>
                <w:sz w:val="28"/>
                <w:szCs w:val="28"/>
                <w:lang w:val="en-US" w:eastAsia="zh-CN"/>
              </w:rPr>
              <w:t>质保期</w:t>
            </w:r>
          </w:p>
        </w:tc>
        <w:tc>
          <w:tcPr>
            <w:tcW w:w="2270" w:type="dxa"/>
            <w:shd w:val="clear" w:color="auto" w:fill="auto"/>
            <w:vAlign w:val="top"/>
          </w:tcPr>
          <w:p w14:paraId="2362FF01">
            <w:pPr>
              <w:jc w:val="center"/>
              <w:rPr>
                <w:rFonts w:hint="default" w:ascii="Arial Black" w:hAnsi="Arial Black" w:eastAsia="仿宋" w:cs="Arial Black"/>
                <w:b/>
                <w:bCs/>
                <w:kern w:val="2"/>
                <w:sz w:val="28"/>
                <w:szCs w:val="28"/>
                <w:lang w:val="en-US" w:eastAsia="zh-CN" w:bidi="ar-SA"/>
              </w:rPr>
            </w:pPr>
            <w:r>
              <w:rPr>
                <w:rFonts w:hint="eastAsia" w:ascii="Arial Black" w:hAnsi="Arial Black" w:cs="Arial Black"/>
                <w:b/>
                <w:bCs/>
                <w:sz w:val="28"/>
                <w:szCs w:val="28"/>
                <w:rtl w:val="0"/>
                <w:lang w:val="zh-TW" w:eastAsia="zh-TW"/>
              </w:rPr>
              <w:t>投标报价</w:t>
            </w:r>
            <w:r>
              <w:rPr>
                <w:rFonts w:hint="eastAsia" w:ascii="Arial Black" w:hAnsi="Arial Black" w:cs="Arial Black"/>
                <w:b/>
                <w:bCs/>
                <w:sz w:val="28"/>
                <w:szCs w:val="28"/>
                <w:rtl w:val="0"/>
                <w:lang w:val="en-US" w:eastAsia="zh-CN"/>
              </w:rPr>
              <w:t>(元)</w:t>
            </w:r>
          </w:p>
        </w:tc>
      </w:tr>
      <w:tr w14:paraId="7B2EC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851" w:type="dxa"/>
            <w:vAlign w:val="top"/>
          </w:tcPr>
          <w:p w14:paraId="248B8F74">
            <w:pPr>
              <w:keepNext w:val="0"/>
              <w:keepLines w:val="0"/>
              <w:pageBreakBefore w:val="0"/>
              <w:widowControl w:val="0"/>
              <w:kinsoku/>
              <w:wordWrap/>
              <w:overflowPunct/>
              <w:topLinePunct w:val="0"/>
              <w:autoSpaceDE/>
              <w:autoSpaceDN/>
              <w:bidi w:val="0"/>
              <w:adjustRightInd/>
              <w:snapToGrid/>
              <w:spacing w:line="15" w:lineRule="auto"/>
              <w:jc w:val="center"/>
              <w:textAlignment w:val="auto"/>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1</w:t>
            </w:r>
          </w:p>
        </w:tc>
        <w:tc>
          <w:tcPr>
            <w:tcW w:w="1876" w:type="dxa"/>
            <w:vAlign w:val="center"/>
          </w:tcPr>
          <w:p w14:paraId="57F845DE">
            <w:pPr>
              <w:keepNext w:val="0"/>
              <w:keepLines w:val="0"/>
              <w:widowControl/>
              <w:suppressLineNumbers w:val="0"/>
              <w:jc w:val="both"/>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外科腹腔器械</w:t>
            </w:r>
          </w:p>
        </w:tc>
        <w:tc>
          <w:tcPr>
            <w:tcW w:w="1488" w:type="dxa"/>
          </w:tcPr>
          <w:p w14:paraId="3F956F7C">
            <w:pPr>
              <w:jc w:val="center"/>
              <w:rPr>
                <w:rFonts w:hint="eastAsia" w:ascii="宋体" w:hAnsi="宋体" w:eastAsia="宋体" w:cs="宋体"/>
                <w:b w:val="0"/>
                <w:bCs w:val="0"/>
                <w:i w:val="0"/>
                <w:iCs w:val="0"/>
                <w:color w:val="auto"/>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6"/>
                <w:szCs w:val="26"/>
                <w:u w:val="none"/>
                <w:lang w:val="en-US" w:eastAsia="zh-CN" w:bidi="ar"/>
              </w:rPr>
              <w:t>1</w:t>
            </w:r>
          </w:p>
        </w:tc>
        <w:tc>
          <w:tcPr>
            <w:tcW w:w="1398" w:type="dxa"/>
            <w:shd w:val="clear" w:color="auto" w:fill="auto"/>
            <w:vAlign w:val="center"/>
          </w:tcPr>
          <w:p w14:paraId="755EDA97">
            <w:pPr>
              <w:keepNext w:val="0"/>
              <w:keepLines w:val="0"/>
              <w:widowControl/>
              <w:suppressLineNumbers w:val="0"/>
              <w:jc w:val="center"/>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Theme="majorEastAsia" w:hAnsiTheme="majorEastAsia" w:eastAsiaTheme="majorEastAsia" w:cstheme="majorEastAsia"/>
                <w:i w:val="0"/>
                <w:iCs w:val="0"/>
                <w:color w:val="000000"/>
                <w:kern w:val="0"/>
                <w:sz w:val="26"/>
                <w:szCs w:val="26"/>
                <w:u w:val="none"/>
                <w:lang w:val="en-US" w:eastAsia="zh-CN" w:bidi="ar"/>
              </w:rPr>
              <w:t>批</w:t>
            </w:r>
          </w:p>
        </w:tc>
        <w:tc>
          <w:tcPr>
            <w:tcW w:w="1874" w:type="dxa"/>
            <w:shd w:val="clear" w:color="auto" w:fill="auto"/>
            <w:vAlign w:val="top"/>
          </w:tcPr>
          <w:p w14:paraId="01DBCFBD">
            <w:pPr>
              <w:jc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Theme="majorEastAsia" w:hAnsiTheme="majorEastAsia" w:eastAsiaTheme="majorEastAsia" w:cstheme="majorEastAsia"/>
                <w:b w:val="0"/>
                <w:bCs w:val="0"/>
                <w:sz w:val="26"/>
                <w:szCs w:val="26"/>
                <w:vertAlign w:val="baseline"/>
                <w:lang w:val="en-US" w:eastAsia="zh-CN"/>
              </w:rPr>
              <w:t>产品验收合格后1年</w:t>
            </w:r>
          </w:p>
        </w:tc>
        <w:tc>
          <w:tcPr>
            <w:tcW w:w="2270" w:type="dxa"/>
            <w:shd w:val="clear" w:color="auto" w:fill="auto"/>
            <w:vAlign w:val="top"/>
          </w:tcPr>
          <w:p w14:paraId="40E4D8DC">
            <w:pPr>
              <w:jc w:val="center"/>
              <w:rPr>
                <w:rFonts w:hint="eastAsia" w:asciiTheme="majorEastAsia" w:hAnsiTheme="majorEastAsia" w:eastAsiaTheme="majorEastAsia" w:cstheme="majorEastAsia"/>
                <w:b w:val="0"/>
                <w:bCs w:val="0"/>
                <w:kern w:val="2"/>
                <w:sz w:val="26"/>
                <w:szCs w:val="26"/>
                <w:vertAlign w:val="baseline"/>
                <w:lang w:val="en-US" w:eastAsia="zh-CN" w:bidi="ar-SA"/>
              </w:rPr>
            </w:pPr>
          </w:p>
        </w:tc>
      </w:tr>
    </w:tbl>
    <w:p w14:paraId="1A05ABD5">
      <w:pPr>
        <w:rPr>
          <w:rFonts w:hint="eastAsia"/>
          <w:lang w:val="en-US" w:eastAsia="zh-CN"/>
        </w:rPr>
      </w:pPr>
    </w:p>
    <w:p w14:paraId="1EBEEA14">
      <w:pPr>
        <w:widowControl w:val="0"/>
        <w:numPr>
          <w:ilvl w:val="0"/>
          <w:numId w:val="0"/>
        </w:numPr>
        <w:ind w:firstLine="480" w:firstLineChars="200"/>
        <w:jc w:val="both"/>
        <w:rPr>
          <w:rFonts w:hint="eastAsia" w:ascii="Arial Black" w:hAnsi="Arial Black" w:cs="Arial Black"/>
          <w:b w:val="0"/>
          <w:bCs w:val="0"/>
          <w:sz w:val="24"/>
          <w:szCs w:val="24"/>
          <w:lang w:val="en-US" w:eastAsia="zh-CN"/>
        </w:rPr>
      </w:pPr>
      <w:r>
        <w:rPr>
          <w:rFonts w:hint="eastAsia" w:ascii="Arial Black" w:hAnsi="Arial Black" w:cs="Arial Black"/>
          <w:b w:val="0"/>
          <w:bCs w:val="0"/>
          <w:sz w:val="24"/>
          <w:szCs w:val="24"/>
          <w:lang w:val="en-US" w:eastAsia="zh-CN"/>
        </w:rPr>
        <w:t>4、</w:t>
      </w:r>
      <w:r>
        <w:rPr>
          <w:rFonts w:hint="eastAsia" w:ascii="Arial Black" w:hAnsi="Arial Black" w:cs="Arial Black"/>
          <w:b w:val="0"/>
          <w:bCs w:val="0"/>
          <w:color w:val="auto"/>
          <w:sz w:val="24"/>
          <w:szCs w:val="24"/>
          <w:lang w:val="en-US" w:eastAsia="zh-CN"/>
        </w:rPr>
        <w:t>我方愿意提供贵单位可能另外要求的，与投标有关的文件资料，并保证我方已提供和将要提供的文件资料是真实、准确的</w:t>
      </w:r>
      <w:r>
        <w:rPr>
          <w:rFonts w:hint="eastAsia" w:ascii="Arial Black" w:hAnsi="Arial Black" w:cs="Arial Black"/>
          <w:b w:val="0"/>
          <w:bCs w:val="0"/>
          <w:color w:val="C55A11" w:themeColor="accent2" w:themeShade="BF"/>
          <w:sz w:val="24"/>
          <w:szCs w:val="24"/>
          <w:lang w:val="en-US" w:eastAsia="zh-CN"/>
        </w:rPr>
        <w:t>。</w:t>
      </w:r>
    </w:p>
    <w:p w14:paraId="4F0E8735">
      <w:pPr>
        <w:widowControl w:val="0"/>
        <w:numPr>
          <w:ilvl w:val="0"/>
          <w:numId w:val="0"/>
        </w:numPr>
        <w:ind w:firstLine="480" w:firstLineChars="200"/>
        <w:jc w:val="both"/>
        <w:rPr>
          <w:rFonts w:hint="eastAsia" w:ascii="Arial Black" w:hAnsi="Arial Black" w:cs="Arial Black"/>
          <w:b w:val="0"/>
          <w:bCs w:val="0"/>
          <w:sz w:val="24"/>
          <w:szCs w:val="24"/>
          <w:lang w:val="en-US" w:eastAsia="zh-CN"/>
        </w:rPr>
      </w:pPr>
      <w:r>
        <w:rPr>
          <w:rFonts w:hint="eastAsia" w:ascii="Arial Black" w:hAnsi="Arial Black" w:cs="Arial Black"/>
          <w:b w:val="0"/>
          <w:bCs w:val="0"/>
          <w:sz w:val="24"/>
          <w:szCs w:val="24"/>
          <w:lang w:val="en-US" w:eastAsia="zh-CN"/>
        </w:rPr>
        <w:t>5、我方决不提供虚假材料谋取成交，决不采取不正当手段诋毁、排挤其他供应商，决不与采购人、其他供应商或者采购人恶意串通，决不拒绝有关部门监督检查或提供虚假情况，如有违反，无条件接受贵方及相关管理部门的处罚。</w:t>
      </w:r>
    </w:p>
    <w:p w14:paraId="40EC8784">
      <w:pPr>
        <w:widowControl w:val="0"/>
        <w:numPr>
          <w:ilvl w:val="0"/>
          <w:numId w:val="0"/>
        </w:numPr>
        <w:ind w:firstLine="480" w:firstLineChars="200"/>
        <w:jc w:val="both"/>
        <w:rPr>
          <w:rFonts w:hint="default"/>
          <w:sz w:val="24"/>
          <w:szCs w:val="24"/>
          <w:lang w:val="en-US" w:eastAsia="zh-CN"/>
        </w:rPr>
      </w:pPr>
      <w:r>
        <w:rPr>
          <w:rFonts w:hint="eastAsia" w:ascii="Arial Black" w:hAnsi="Arial Black" w:cs="Arial Black"/>
          <w:b w:val="0"/>
          <w:bCs w:val="0"/>
          <w:sz w:val="24"/>
          <w:szCs w:val="24"/>
          <w:lang w:val="en-US" w:eastAsia="zh-CN"/>
        </w:rPr>
        <w:t>6、其他</w:t>
      </w:r>
      <w:r>
        <w:rPr>
          <w:rFonts w:hint="eastAsia" w:ascii="仿宋" w:hAnsi="仿宋" w:eastAsia="仿宋" w:cs="仿宋"/>
          <w:b w:val="0"/>
          <w:bCs w:val="0"/>
          <w:sz w:val="24"/>
          <w:szCs w:val="24"/>
          <w:lang w:val="en-US" w:eastAsia="zh-CN"/>
        </w:rPr>
        <w:t>:</w:t>
      </w:r>
      <w:r>
        <w:rPr>
          <w:rFonts w:hint="eastAsia" w:ascii="仿宋" w:hAnsi="仿宋" w:eastAsia="仿宋" w:cs="仿宋"/>
          <w:b w:val="0"/>
          <w:bCs w:val="0"/>
          <w:sz w:val="24"/>
          <w:szCs w:val="24"/>
          <w:u w:val="single"/>
          <w:lang w:val="en-US" w:eastAsia="zh-CN"/>
        </w:rPr>
        <w:t xml:space="preserve">                                                   </w:t>
      </w:r>
    </w:p>
    <w:p w14:paraId="086E975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default" w:ascii="Arial Black" w:hAnsi="Arial Black" w:cs="Arial Black"/>
          <w:b w:val="0"/>
          <w:bCs w:val="0"/>
          <w:sz w:val="24"/>
          <w:szCs w:val="24"/>
          <w:lang w:val="en-US" w:eastAsia="zh-CN"/>
        </w:rPr>
      </w:pPr>
      <w:r>
        <w:rPr>
          <w:rFonts w:hint="default" w:ascii="Arial Black" w:hAnsi="Arial Black" w:cs="Arial Black"/>
          <w:b w:val="0"/>
          <w:bCs w:val="0"/>
          <w:sz w:val="24"/>
          <w:szCs w:val="24"/>
          <w:lang w:val="en-US" w:eastAsia="zh-CN"/>
        </w:rPr>
        <w:t>投标人名称</w:t>
      </w:r>
      <w:r>
        <w:rPr>
          <w:rFonts w:hint="eastAsia" w:ascii="Arial Black" w:hAnsi="Arial Black" w:cs="Arial Black"/>
          <w:b w:val="0"/>
          <w:bCs w:val="0"/>
          <w:sz w:val="24"/>
          <w:szCs w:val="24"/>
          <w:lang w:val="en-US" w:eastAsia="zh-CN"/>
        </w:rPr>
        <w:t>：                      （</w:t>
      </w:r>
      <w:r>
        <w:rPr>
          <w:rFonts w:hint="default" w:ascii="Arial Black" w:hAnsi="Arial Black" w:cs="Arial Black"/>
          <w:b w:val="0"/>
          <w:bCs w:val="0"/>
          <w:sz w:val="24"/>
          <w:szCs w:val="24"/>
          <w:lang w:val="en-US" w:eastAsia="zh-CN"/>
        </w:rPr>
        <w:t>盖章</w:t>
      </w:r>
      <w:r>
        <w:rPr>
          <w:rFonts w:hint="eastAsia" w:ascii="Arial Black" w:hAnsi="Arial Black" w:cs="Arial Black"/>
          <w:b w:val="0"/>
          <w:bCs w:val="0"/>
          <w:sz w:val="24"/>
          <w:szCs w:val="24"/>
          <w:lang w:val="en-US" w:eastAsia="zh-CN"/>
        </w:rPr>
        <w:t>）</w:t>
      </w:r>
    </w:p>
    <w:p w14:paraId="7AF0618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default" w:ascii="Arial Black" w:hAnsi="Arial Black" w:cs="Arial Black"/>
          <w:b w:val="0"/>
          <w:bCs w:val="0"/>
          <w:sz w:val="24"/>
          <w:szCs w:val="24"/>
          <w:lang w:val="en-US" w:eastAsia="zh-CN"/>
        </w:rPr>
      </w:pPr>
      <w:r>
        <w:rPr>
          <w:rFonts w:hint="default" w:ascii="Arial Black" w:hAnsi="Arial Black" w:cs="Arial Black"/>
          <w:b w:val="0"/>
          <w:bCs w:val="0"/>
          <w:sz w:val="24"/>
          <w:szCs w:val="24"/>
          <w:lang w:val="en-US" w:eastAsia="zh-CN"/>
        </w:rPr>
        <w:t>法定代表人或授权代表</w:t>
      </w:r>
      <w:r>
        <w:rPr>
          <w:rFonts w:hint="eastAsia" w:ascii="Arial Black" w:hAnsi="Arial Black" w:cs="Arial Black"/>
          <w:b w:val="0"/>
          <w:bCs w:val="0"/>
          <w:sz w:val="24"/>
          <w:szCs w:val="24"/>
          <w:lang w:val="en-US" w:eastAsia="zh-CN"/>
        </w:rPr>
        <w:t>（</w:t>
      </w:r>
      <w:r>
        <w:rPr>
          <w:rFonts w:hint="default" w:ascii="Arial Black" w:hAnsi="Arial Black" w:cs="Arial Black"/>
          <w:b w:val="0"/>
          <w:bCs w:val="0"/>
          <w:sz w:val="24"/>
          <w:szCs w:val="24"/>
          <w:lang w:val="en-US" w:eastAsia="zh-CN"/>
        </w:rPr>
        <w:t>签字</w:t>
      </w:r>
      <w:r>
        <w:rPr>
          <w:rFonts w:hint="eastAsia" w:ascii="Arial Black" w:hAnsi="Arial Black" w:cs="Arial Black"/>
          <w:b w:val="0"/>
          <w:bCs w:val="0"/>
          <w:sz w:val="24"/>
          <w:szCs w:val="24"/>
          <w:lang w:val="en-US" w:eastAsia="zh-CN"/>
        </w:rPr>
        <w:t>）：</w:t>
      </w:r>
    </w:p>
    <w:p w14:paraId="11EAE98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default" w:ascii="Arial Black" w:hAnsi="Arial Black" w:cs="Arial Black"/>
          <w:b w:val="0"/>
          <w:bCs w:val="0"/>
          <w:sz w:val="24"/>
          <w:szCs w:val="24"/>
          <w:lang w:val="en-US" w:eastAsia="zh-CN"/>
        </w:rPr>
      </w:pPr>
      <w:r>
        <w:rPr>
          <w:rFonts w:hint="default" w:ascii="Arial Black" w:hAnsi="Arial Black" w:cs="Arial Black"/>
          <w:b w:val="0"/>
          <w:bCs w:val="0"/>
          <w:sz w:val="24"/>
          <w:szCs w:val="24"/>
          <w:lang w:val="en-US" w:eastAsia="zh-CN"/>
        </w:rPr>
        <w:t>通讯地址</w:t>
      </w:r>
      <w:r>
        <w:rPr>
          <w:rFonts w:hint="eastAsia" w:ascii="Arial Black" w:hAnsi="Arial Black" w:cs="Arial Black"/>
          <w:b w:val="0"/>
          <w:bCs w:val="0"/>
          <w:sz w:val="24"/>
          <w:szCs w:val="24"/>
          <w:lang w:val="en-US" w:eastAsia="zh-CN"/>
        </w:rPr>
        <w:t xml:space="preserve">：                  </w:t>
      </w:r>
      <w:r>
        <w:rPr>
          <w:rFonts w:hint="default" w:ascii="Arial Black" w:hAnsi="Arial Black" w:cs="Arial Black"/>
          <w:b w:val="0"/>
          <w:bCs w:val="0"/>
          <w:sz w:val="24"/>
          <w:szCs w:val="24"/>
          <w:lang w:val="en-US" w:eastAsia="zh-CN"/>
        </w:rPr>
        <w:t>联系电话</w:t>
      </w:r>
      <w:r>
        <w:rPr>
          <w:rFonts w:hint="eastAsia" w:ascii="Arial Black" w:hAnsi="Arial Black" w:cs="Arial Black"/>
          <w:b w:val="0"/>
          <w:bCs w:val="0"/>
          <w:sz w:val="24"/>
          <w:szCs w:val="24"/>
          <w:lang w:val="en-US" w:eastAsia="zh-CN"/>
        </w:rPr>
        <w:t>：</w:t>
      </w:r>
    </w:p>
    <w:p w14:paraId="690FC29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eastAsia" w:ascii="Arial Black" w:hAnsi="Arial Black" w:cs="Arial Black"/>
          <w:b w:val="0"/>
          <w:bCs w:val="0"/>
          <w:sz w:val="24"/>
          <w:szCs w:val="24"/>
          <w:lang w:val="en-US" w:eastAsia="zh-CN"/>
        </w:rPr>
      </w:pPr>
      <w:r>
        <w:rPr>
          <w:rFonts w:hint="default" w:ascii="Arial Black" w:hAnsi="Arial Black" w:cs="Arial Black"/>
          <w:b w:val="0"/>
          <w:bCs w:val="0"/>
          <w:sz w:val="24"/>
          <w:szCs w:val="24"/>
          <w:lang w:val="en-US" w:eastAsia="zh-CN"/>
        </w:rPr>
        <w:t>邮政编码</w:t>
      </w:r>
      <w:r>
        <w:rPr>
          <w:rFonts w:hint="eastAsia" w:ascii="Arial Black" w:hAnsi="Arial Black" w:cs="Arial Black"/>
          <w:b w:val="0"/>
          <w:bCs w:val="0"/>
          <w:sz w:val="24"/>
          <w:szCs w:val="24"/>
          <w:lang w:val="en-US" w:eastAsia="zh-CN"/>
        </w:rPr>
        <w:t>：                      日</w:t>
      </w:r>
      <w:r>
        <w:rPr>
          <w:rFonts w:hint="default" w:ascii="Arial Black" w:hAnsi="Arial Black" w:cs="Arial Black"/>
          <w:b w:val="0"/>
          <w:bCs w:val="0"/>
          <w:sz w:val="24"/>
          <w:szCs w:val="24"/>
          <w:lang w:val="en-US" w:eastAsia="zh-CN"/>
        </w:rPr>
        <w:t>期</w:t>
      </w:r>
      <w:r>
        <w:rPr>
          <w:rFonts w:hint="eastAsia" w:ascii="Arial Black" w:hAnsi="Arial Black" w:cs="Arial Black"/>
          <w:b w:val="0"/>
          <w:bCs w:val="0"/>
          <w:sz w:val="24"/>
          <w:szCs w:val="24"/>
          <w:lang w:val="en-US" w:eastAsia="zh-CN"/>
        </w:rPr>
        <w:t>：</w:t>
      </w:r>
    </w:p>
    <w:p w14:paraId="48F4AD68">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eastAsia" w:ascii="Arial Black" w:hAnsi="Arial Black" w:cs="Arial Black"/>
          <w:b w:val="0"/>
          <w:bCs w:val="0"/>
          <w:sz w:val="24"/>
          <w:szCs w:val="24"/>
          <w:lang w:val="en-US" w:eastAsia="zh-CN"/>
        </w:rPr>
      </w:pPr>
    </w:p>
    <w:p w14:paraId="0EC0D9C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eastAsia" w:ascii="Arial Black" w:hAnsi="Arial Black" w:cs="Arial Black"/>
          <w:b w:val="0"/>
          <w:bCs w:val="0"/>
          <w:sz w:val="24"/>
          <w:szCs w:val="24"/>
          <w:lang w:val="en-US" w:eastAsia="zh-CN"/>
        </w:rPr>
      </w:pPr>
    </w:p>
    <w:p w14:paraId="6D5E418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both"/>
        <w:textAlignment w:val="auto"/>
        <w:rPr>
          <w:rFonts w:hint="eastAsia" w:ascii="Arial Black" w:hAnsi="Arial Black" w:cs="Arial Black"/>
          <w:b w:val="0"/>
          <w:bCs w:val="0"/>
          <w:sz w:val="24"/>
          <w:szCs w:val="24"/>
          <w:lang w:val="en-US" w:eastAsia="zh-CN"/>
        </w:rPr>
      </w:pPr>
    </w:p>
    <w:p w14:paraId="4174DC09">
      <w:pPr>
        <w:pStyle w:val="3"/>
        <w:spacing w:line="400" w:lineRule="exact"/>
        <w:ind w:right="332" w:rightChars="158" w:firstLine="1928" w:firstLineChars="600"/>
        <w:jc w:val="both"/>
        <w:rPr>
          <w:rFonts w:hint="eastAsia" w:ascii="Arial Black" w:hAnsi="Arial Black" w:cs="Arial Black"/>
          <w:b w:val="0"/>
          <w:bCs w:val="0"/>
          <w:sz w:val="24"/>
          <w:szCs w:val="24"/>
          <w:lang w:val="en-US" w:eastAsia="zh-CN"/>
        </w:rPr>
      </w:pPr>
      <w:r>
        <w:rPr>
          <w:rFonts w:hint="eastAsia" w:ascii="宋体" w:hAnsi="宋体" w:eastAsia="宋体" w:cs="宋体"/>
          <w:bCs/>
          <w:szCs w:val="28"/>
          <w:lang w:val="en-US" w:eastAsia="zh-CN"/>
        </w:rPr>
        <w:t>分项报价</w:t>
      </w:r>
      <w:r>
        <w:rPr>
          <w:rFonts w:hint="eastAsia" w:ascii="宋体" w:hAnsi="宋体" w:eastAsia="宋体" w:cs="宋体"/>
          <w:bCs/>
          <w:szCs w:val="28"/>
        </w:rPr>
        <w:t>表（实质性要求）</w:t>
      </w:r>
    </w:p>
    <w:tbl>
      <w:tblPr>
        <w:tblStyle w:val="12"/>
        <w:tblW w:w="5346" w:type="pct"/>
        <w:tblInd w:w="-708"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1505"/>
        <w:gridCol w:w="1022"/>
        <w:gridCol w:w="994"/>
        <w:gridCol w:w="718"/>
        <w:gridCol w:w="1324"/>
        <w:gridCol w:w="1382"/>
        <w:gridCol w:w="1160"/>
        <w:gridCol w:w="869"/>
        <w:gridCol w:w="940"/>
      </w:tblGrid>
      <w:tr w14:paraId="413429D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402" w:type="pct"/>
            <w:tcBorders>
              <w:tl2br w:val="nil"/>
              <w:tr2bl w:val="nil"/>
            </w:tcBorders>
            <w:noWrap w:val="0"/>
            <w:vAlign w:val="center"/>
          </w:tcPr>
          <w:p w14:paraId="4A5E81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lang w:val="en-US"/>
              </w:rPr>
            </w:pPr>
            <w:r>
              <w:rPr>
                <w:rFonts w:hint="eastAsia" w:ascii="微软雅黑" w:hAnsi="微软雅黑" w:eastAsia="微软雅黑" w:cs="微软雅黑"/>
                <w:b/>
                <w:color w:val="auto"/>
                <w:kern w:val="0"/>
                <w:sz w:val="21"/>
                <w:szCs w:val="21"/>
                <w:lang w:val="en-US" w:eastAsia="zh-CN"/>
              </w:rPr>
              <w:t>品目号</w:t>
            </w:r>
          </w:p>
        </w:tc>
        <w:tc>
          <w:tcPr>
            <w:tcW w:w="698" w:type="pct"/>
            <w:tcBorders>
              <w:tl2br w:val="nil"/>
              <w:tr2bl w:val="nil"/>
            </w:tcBorders>
            <w:noWrap w:val="0"/>
            <w:vAlign w:val="center"/>
          </w:tcPr>
          <w:p w14:paraId="52CF83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rPr>
            </w:pPr>
            <w:r>
              <w:rPr>
                <w:rFonts w:hint="eastAsia" w:ascii="微软雅黑" w:hAnsi="微软雅黑" w:eastAsia="微软雅黑" w:cs="微软雅黑"/>
                <w:b/>
                <w:color w:val="auto"/>
                <w:kern w:val="0"/>
                <w:sz w:val="21"/>
                <w:szCs w:val="21"/>
                <w:lang w:val="en-US" w:eastAsia="zh-CN"/>
              </w:rPr>
              <w:t>产品</w:t>
            </w:r>
            <w:r>
              <w:rPr>
                <w:rFonts w:hint="eastAsia" w:ascii="微软雅黑" w:hAnsi="微软雅黑" w:eastAsia="微软雅黑" w:cs="微软雅黑"/>
                <w:b/>
                <w:color w:val="auto"/>
                <w:kern w:val="0"/>
                <w:sz w:val="21"/>
                <w:szCs w:val="21"/>
              </w:rPr>
              <w:t>名称</w:t>
            </w:r>
          </w:p>
        </w:tc>
        <w:tc>
          <w:tcPr>
            <w:tcW w:w="474" w:type="pct"/>
            <w:tcBorders>
              <w:tl2br w:val="nil"/>
              <w:tr2bl w:val="nil"/>
            </w:tcBorders>
            <w:noWrap w:val="0"/>
            <w:vAlign w:val="center"/>
          </w:tcPr>
          <w:p w14:paraId="5177A6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lang w:eastAsia="zh-CN"/>
              </w:rPr>
            </w:pPr>
            <w:r>
              <w:rPr>
                <w:rFonts w:hint="eastAsia" w:ascii="微软雅黑" w:hAnsi="微软雅黑" w:eastAsia="微软雅黑" w:cs="微软雅黑"/>
                <w:b/>
                <w:color w:val="auto"/>
                <w:kern w:val="0"/>
                <w:sz w:val="21"/>
                <w:szCs w:val="21"/>
              </w:rPr>
              <w:t>制造</w:t>
            </w:r>
            <w:r>
              <w:rPr>
                <w:rFonts w:hint="eastAsia" w:ascii="微软雅黑" w:hAnsi="微软雅黑" w:eastAsia="微软雅黑" w:cs="微软雅黑"/>
                <w:b/>
                <w:color w:val="auto"/>
                <w:kern w:val="0"/>
                <w:sz w:val="21"/>
                <w:szCs w:val="21"/>
                <w:lang w:eastAsia="zh-CN"/>
              </w:rPr>
              <w:t>商</w:t>
            </w:r>
          </w:p>
        </w:tc>
        <w:tc>
          <w:tcPr>
            <w:tcW w:w="461" w:type="pct"/>
            <w:tcBorders>
              <w:tl2br w:val="nil"/>
              <w:tr2bl w:val="nil"/>
            </w:tcBorders>
            <w:noWrap w:val="0"/>
            <w:vAlign w:val="center"/>
          </w:tcPr>
          <w:p w14:paraId="55DACF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rPr>
            </w:pPr>
            <w:r>
              <w:rPr>
                <w:rFonts w:hint="eastAsia" w:ascii="微软雅黑" w:hAnsi="微软雅黑" w:eastAsia="微软雅黑" w:cs="微软雅黑"/>
                <w:b/>
                <w:color w:val="auto"/>
                <w:kern w:val="0"/>
                <w:sz w:val="21"/>
                <w:szCs w:val="21"/>
              </w:rPr>
              <w:t>品牌/规格型号</w:t>
            </w:r>
          </w:p>
        </w:tc>
        <w:tc>
          <w:tcPr>
            <w:tcW w:w="333" w:type="pct"/>
            <w:tcBorders>
              <w:tl2br w:val="nil"/>
              <w:tr2bl w:val="nil"/>
            </w:tcBorders>
            <w:noWrap w:val="0"/>
            <w:vAlign w:val="center"/>
          </w:tcPr>
          <w:p w14:paraId="20E624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lang w:val="en-US" w:eastAsia="zh-CN"/>
              </w:rPr>
            </w:pPr>
            <w:r>
              <w:rPr>
                <w:rFonts w:hint="eastAsia" w:ascii="微软雅黑" w:hAnsi="微软雅黑" w:eastAsia="微软雅黑" w:cs="微软雅黑"/>
                <w:b/>
                <w:color w:val="auto"/>
                <w:kern w:val="0"/>
                <w:sz w:val="21"/>
                <w:szCs w:val="21"/>
              </w:rPr>
              <w:t>数量</w:t>
            </w:r>
            <w:r>
              <w:rPr>
                <w:rFonts w:hint="eastAsia" w:ascii="微软雅黑" w:hAnsi="微软雅黑" w:eastAsia="微软雅黑" w:cs="微软雅黑"/>
                <w:b/>
                <w:color w:val="auto"/>
                <w:kern w:val="0"/>
                <w:sz w:val="21"/>
                <w:szCs w:val="21"/>
                <w:lang w:val="en-US" w:eastAsia="zh-CN"/>
              </w:rPr>
              <w:t>单位</w:t>
            </w:r>
          </w:p>
        </w:tc>
        <w:tc>
          <w:tcPr>
            <w:tcW w:w="614" w:type="pct"/>
            <w:tcBorders>
              <w:tl2br w:val="nil"/>
              <w:tr2bl w:val="nil"/>
            </w:tcBorders>
            <w:noWrap w:val="0"/>
            <w:vAlign w:val="center"/>
          </w:tcPr>
          <w:p w14:paraId="786009F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lang w:val="en-US" w:eastAsia="zh-CN"/>
              </w:rPr>
            </w:pPr>
            <w:r>
              <w:rPr>
                <w:rFonts w:hint="eastAsia" w:ascii="微软雅黑" w:hAnsi="微软雅黑" w:eastAsia="微软雅黑" w:cs="微软雅黑"/>
                <w:b/>
                <w:color w:val="auto"/>
                <w:kern w:val="0"/>
                <w:sz w:val="21"/>
                <w:szCs w:val="21"/>
                <w:lang w:val="en-US" w:eastAsia="zh-CN"/>
              </w:rPr>
              <w:t>投标单价（元）</w:t>
            </w:r>
          </w:p>
        </w:tc>
        <w:tc>
          <w:tcPr>
            <w:tcW w:w="641" w:type="pct"/>
            <w:tcBorders>
              <w:tl2br w:val="nil"/>
              <w:tr2bl w:val="nil"/>
            </w:tcBorders>
            <w:noWrap w:val="0"/>
            <w:vAlign w:val="center"/>
          </w:tcPr>
          <w:p w14:paraId="1519AD1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rPr>
            </w:pPr>
            <w:r>
              <w:rPr>
                <w:rFonts w:hint="eastAsia" w:ascii="微软雅黑" w:hAnsi="微软雅黑" w:eastAsia="微软雅黑" w:cs="微软雅黑"/>
                <w:b/>
                <w:color w:val="auto"/>
                <w:kern w:val="0"/>
                <w:sz w:val="21"/>
                <w:szCs w:val="21"/>
              </w:rPr>
              <w:t>投标</w:t>
            </w:r>
            <w:r>
              <w:rPr>
                <w:rFonts w:hint="eastAsia" w:ascii="微软雅黑" w:hAnsi="微软雅黑" w:eastAsia="微软雅黑" w:cs="微软雅黑"/>
                <w:b/>
                <w:color w:val="auto"/>
                <w:kern w:val="0"/>
                <w:sz w:val="21"/>
                <w:szCs w:val="21"/>
                <w:lang w:val="en-US" w:eastAsia="zh-CN"/>
              </w:rPr>
              <w:t>合计报价</w:t>
            </w:r>
            <w:r>
              <w:rPr>
                <w:rFonts w:hint="eastAsia" w:ascii="微软雅黑" w:hAnsi="微软雅黑" w:eastAsia="微软雅黑" w:cs="微软雅黑"/>
                <w:b/>
                <w:color w:val="auto"/>
                <w:kern w:val="0"/>
                <w:sz w:val="21"/>
                <w:szCs w:val="21"/>
              </w:rPr>
              <w:t>（元）</w:t>
            </w:r>
          </w:p>
        </w:tc>
        <w:tc>
          <w:tcPr>
            <w:tcW w:w="538" w:type="pct"/>
            <w:tcBorders>
              <w:tl2br w:val="nil"/>
              <w:tr2bl w:val="nil"/>
            </w:tcBorders>
            <w:noWrap w:val="0"/>
            <w:vAlign w:val="center"/>
          </w:tcPr>
          <w:p w14:paraId="5558ED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rPr>
            </w:pPr>
            <w:r>
              <w:rPr>
                <w:rFonts w:hint="eastAsia" w:ascii="微软雅黑" w:hAnsi="微软雅黑" w:eastAsia="微软雅黑" w:cs="微软雅黑"/>
                <w:b/>
                <w:color w:val="auto"/>
                <w:kern w:val="0"/>
                <w:sz w:val="21"/>
                <w:szCs w:val="21"/>
              </w:rPr>
              <w:t>是否为进口产品</w:t>
            </w:r>
          </w:p>
        </w:tc>
        <w:tc>
          <w:tcPr>
            <w:tcW w:w="403" w:type="pct"/>
            <w:tcBorders>
              <w:tl2br w:val="nil"/>
              <w:tr2bl w:val="nil"/>
            </w:tcBorders>
            <w:noWrap w:val="0"/>
            <w:vAlign w:val="center"/>
          </w:tcPr>
          <w:p w14:paraId="1C0E67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lang w:eastAsia="zh-CN"/>
              </w:rPr>
            </w:pPr>
            <w:r>
              <w:rPr>
                <w:rFonts w:hint="eastAsia" w:ascii="微软雅黑" w:hAnsi="微软雅黑" w:eastAsia="微软雅黑" w:cs="微软雅黑"/>
                <w:b/>
                <w:color w:val="auto"/>
                <w:kern w:val="0"/>
                <w:sz w:val="21"/>
                <w:szCs w:val="21"/>
                <w:lang w:val="en-US" w:eastAsia="zh-CN"/>
              </w:rPr>
              <w:t>质保期</w:t>
            </w:r>
          </w:p>
        </w:tc>
        <w:tc>
          <w:tcPr>
            <w:tcW w:w="434" w:type="pct"/>
            <w:tcBorders>
              <w:tl2br w:val="nil"/>
              <w:tr2bl w:val="nil"/>
            </w:tcBorders>
            <w:noWrap w:val="0"/>
            <w:vAlign w:val="center"/>
          </w:tcPr>
          <w:p w14:paraId="3AC0D7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微软雅黑" w:hAnsi="微软雅黑" w:eastAsia="微软雅黑" w:cs="微软雅黑"/>
                <w:b/>
                <w:color w:val="auto"/>
                <w:kern w:val="0"/>
                <w:sz w:val="21"/>
                <w:szCs w:val="21"/>
                <w:lang w:val="en-US" w:eastAsia="zh-CN"/>
              </w:rPr>
            </w:pPr>
            <w:r>
              <w:rPr>
                <w:rFonts w:hint="eastAsia" w:ascii="微软雅黑" w:hAnsi="微软雅黑" w:eastAsia="微软雅黑" w:cs="微软雅黑"/>
                <w:b/>
                <w:color w:val="auto"/>
                <w:kern w:val="0"/>
                <w:sz w:val="21"/>
                <w:szCs w:val="21"/>
                <w:lang w:val="en-US" w:eastAsia="zh-CN"/>
              </w:rPr>
              <w:t>备注</w:t>
            </w:r>
          </w:p>
        </w:tc>
      </w:tr>
      <w:tr w14:paraId="2A7F552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7313C74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01-1</w:t>
            </w:r>
          </w:p>
        </w:tc>
        <w:tc>
          <w:tcPr>
            <w:tcW w:w="698" w:type="pct"/>
            <w:tcBorders>
              <w:tl2br w:val="nil"/>
              <w:tr2bl w:val="nil"/>
            </w:tcBorders>
            <w:shd w:val="clear" w:color="auto" w:fill="auto"/>
            <w:noWrap w:val="0"/>
            <w:vAlign w:val="center"/>
          </w:tcPr>
          <w:p w14:paraId="27327A94">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双极电凝钳</w:t>
            </w:r>
          </w:p>
        </w:tc>
        <w:tc>
          <w:tcPr>
            <w:tcW w:w="474" w:type="pct"/>
            <w:tcBorders>
              <w:tl2br w:val="nil"/>
              <w:tr2bl w:val="nil"/>
            </w:tcBorders>
            <w:noWrap w:val="0"/>
            <w:vAlign w:val="center"/>
          </w:tcPr>
          <w:p w14:paraId="66C024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7E7104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3ABAD0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6AA761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361DA06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0AC4539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18AFCF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5C877E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03AA9F1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0E710E2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01-2</w:t>
            </w:r>
          </w:p>
        </w:tc>
        <w:tc>
          <w:tcPr>
            <w:tcW w:w="698" w:type="pct"/>
            <w:tcBorders>
              <w:tl2br w:val="nil"/>
              <w:tr2bl w:val="nil"/>
            </w:tcBorders>
            <w:shd w:val="clear" w:color="auto" w:fill="auto"/>
            <w:noWrap w:val="0"/>
            <w:vAlign w:val="center"/>
          </w:tcPr>
          <w:p w14:paraId="2AB4932A">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冲吸器</w:t>
            </w:r>
          </w:p>
        </w:tc>
        <w:tc>
          <w:tcPr>
            <w:tcW w:w="474" w:type="pct"/>
            <w:tcBorders>
              <w:tl2br w:val="nil"/>
              <w:tr2bl w:val="nil"/>
            </w:tcBorders>
            <w:noWrap w:val="0"/>
            <w:vAlign w:val="center"/>
          </w:tcPr>
          <w:p w14:paraId="78865CF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4FBA065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114BE3D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5F4894A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3BB2F51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648BE2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413AA03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2C4A27F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2F65936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09381E9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01-3</w:t>
            </w:r>
          </w:p>
        </w:tc>
        <w:tc>
          <w:tcPr>
            <w:tcW w:w="698" w:type="pct"/>
            <w:tcBorders>
              <w:tl2br w:val="nil"/>
              <w:tr2bl w:val="nil"/>
            </w:tcBorders>
            <w:shd w:val="clear" w:color="auto" w:fill="auto"/>
            <w:noWrap w:val="0"/>
            <w:vAlign w:val="center"/>
          </w:tcPr>
          <w:p w14:paraId="06963FF7">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内窥镜用钩</w:t>
            </w:r>
          </w:p>
        </w:tc>
        <w:tc>
          <w:tcPr>
            <w:tcW w:w="474" w:type="pct"/>
            <w:tcBorders>
              <w:tl2br w:val="nil"/>
              <w:tr2bl w:val="nil"/>
            </w:tcBorders>
            <w:noWrap w:val="0"/>
            <w:vAlign w:val="center"/>
          </w:tcPr>
          <w:p w14:paraId="483D567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7AEE6CE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0BFB803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68EE102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0057A18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51437B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68D289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2663DE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27D2856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53BFF39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01-4</w:t>
            </w:r>
          </w:p>
        </w:tc>
        <w:tc>
          <w:tcPr>
            <w:tcW w:w="698" w:type="pct"/>
            <w:tcBorders>
              <w:tl2br w:val="nil"/>
              <w:tr2bl w:val="nil"/>
            </w:tcBorders>
            <w:shd w:val="clear" w:color="auto" w:fill="auto"/>
            <w:noWrap w:val="0"/>
            <w:vAlign w:val="center"/>
          </w:tcPr>
          <w:p w14:paraId="461D9465">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施夹钳</w:t>
            </w:r>
          </w:p>
        </w:tc>
        <w:tc>
          <w:tcPr>
            <w:tcW w:w="474" w:type="pct"/>
            <w:tcBorders>
              <w:tl2br w:val="nil"/>
              <w:tr2bl w:val="nil"/>
            </w:tcBorders>
            <w:noWrap w:val="0"/>
            <w:vAlign w:val="center"/>
          </w:tcPr>
          <w:p w14:paraId="79A592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4650DE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17B951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716980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66CB7EE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08DDC6B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5AE4151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2BCE3E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4B0E2E4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6050F35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01-5</w:t>
            </w:r>
          </w:p>
        </w:tc>
        <w:tc>
          <w:tcPr>
            <w:tcW w:w="698" w:type="pct"/>
            <w:tcBorders>
              <w:tl2br w:val="nil"/>
              <w:tr2bl w:val="nil"/>
            </w:tcBorders>
            <w:shd w:val="clear" w:color="auto" w:fill="auto"/>
            <w:noWrap w:val="0"/>
            <w:vAlign w:val="center"/>
          </w:tcPr>
          <w:p w14:paraId="71C651B8">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止血夹</w:t>
            </w:r>
          </w:p>
        </w:tc>
        <w:tc>
          <w:tcPr>
            <w:tcW w:w="474" w:type="pct"/>
            <w:tcBorders>
              <w:tl2br w:val="nil"/>
              <w:tr2bl w:val="nil"/>
            </w:tcBorders>
            <w:noWrap w:val="0"/>
            <w:vAlign w:val="center"/>
          </w:tcPr>
          <w:p w14:paraId="2CEA39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31190A2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146DC71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1057DB8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1C4D01D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268717D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3F6AFE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630D3EB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4A9ACE9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6F63E74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01-6</w:t>
            </w:r>
          </w:p>
        </w:tc>
        <w:tc>
          <w:tcPr>
            <w:tcW w:w="698" w:type="pct"/>
            <w:tcBorders>
              <w:tl2br w:val="nil"/>
              <w:tr2bl w:val="nil"/>
            </w:tcBorders>
            <w:shd w:val="clear" w:color="auto" w:fill="auto"/>
            <w:noWrap w:val="0"/>
            <w:vAlign w:val="center"/>
          </w:tcPr>
          <w:p w14:paraId="746BC010">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止血夹</w:t>
            </w:r>
          </w:p>
        </w:tc>
        <w:tc>
          <w:tcPr>
            <w:tcW w:w="474" w:type="pct"/>
            <w:tcBorders>
              <w:tl2br w:val="nil"/>
              <w:tr2bl w:val="nil"/>
            </w:tcBorders>
            <w:noWrap w:val="0"/>
            <w:vAlign w:val="center"/>
          </w:tcPr>
          <w:p w14:paraId="74E8E9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6AE6AB3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027694F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4FE099D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45E3A5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209BC82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44007D2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2A4619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4845832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3715CF6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01-7</w:t>
            </w:r>
          </w:p>
        </w:tc>
        <w:tc>
          <w:tcPr>
            <w:tcW w:w="698" w:type="pct"/>
            <w:tcBorders>
              <w:tl2br w:val="nil"/>
              <w:tr2bl w:val="nil"/>
            </w:tcBorders>
            <w:shd w:val="clear" w:color="auto" w:fill="auto"/>
            <w:noWrap w:val="0"/>
            <w:vAlign w:val="center"/>
          </w:tcPr>
          <w:p w14:paraId="1746BF31">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止血夹</w:t>
            </w:r>
          </w:p>
        </w:tc>
        <w:tc>
          <w:tcPr>
            <w:tcW w:w="474" w:type="pct"/>
            <w:tcBorders>
              <w:tl2br w:val="nil"/>
              <w:tr2bl w:val="nil"/>
            </w:tcBorders>
            <w:noWrap w:val="0"/>
            <w:vAlign w:val="center"/>
          </w:tcPr>
          <w:p w14:paraId="0412B4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33D9786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5A80ED7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7813A3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1F5189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57FCB1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0E8FFCE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5FAFAF4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1C98410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12C400F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01-8</w:t>
            </w:r>
          </w:p>
        </w:tc>
        <w:tc>
          <w:tcPr>
            <w:tcW w:w="698" w:type="pct"/>
            <w:tcBorders>
              <w:tl2br w:val="nil"/>
              <w:tr2bl w:val="nil"/>
            </w:tcBorders>
            <w:shd w:val="clear" w:color="auto" w:fill="auto"/>
            <w:noWrap w:val="0"/>
            <w:vAlign w:val="center"/>
          </w:tcPr>
          <w:p w14:paraId="393CFBF5">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止血夹</w:t>
            </w:r>
          </w:p>
        </w:tc>
        <w:tc>
          <w:tcPr>
            <w:tcW w:w="474" w:type="pct"/>
            <w:tcBorders>
              <w:tl2br w:val="nil"/>
              <w:tr2bl w:val="nil"/>
            </w:tcBorders>
            <w:noWrap w:val="0"/>
            <w:vAlign w:val="center"/>
          </w:tcPr>
          <w:p w14:paraId="34D64AE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4F4BAEF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6811F1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3422A8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549D79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7E6D09A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2A49EF8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77BE2ED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3390F5A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02" w:type="pct"/>
            <w:tcBorders>
              <w:tl2br w:val="nil"/>
              <w:tr2bl w:val="nil"/>
            </w:tcBorders>
            <w:noWrap w:val="0"/>
            <w:vAlign w:val="center"/>
          </w:tcPr>
          <w:p w14:paraId="5678BC3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01-9</w:t>
            </w:r>
          </w:p>
        </w:tc>
        <w:tc>
          <w:tcPr>
            <w:tcW w:w="698" w:type="pct"/>
            <w:tcBorders>
              <w:tl2br w:val="nil"/>
              <w:tr2bl w:val="nil"/>
            </w:tcBorders>
            <w:shd w:val="clear" w:color="auto" w:fill="auto"/>
            <w:noWrap w:val="0"/>
            <w:vAlign w:val="center"/>
          </w:tcPr>
          <w:p w14:paraId="3EB59CB7">
            <w:pPr>
              <w:keepNext w:val="0"/>
              <w:keepLines w:val="0"/>
              <w:widowControl/>
              <w:suppressLineNumbers w:val="0"/>
              <w:jc w:val="left"/>
              <w:textAlignment w:val="center"/>
              <w:rPr>
                <w:rFonts w:hint="eastAsia" w:asciiTheme="majorEastAsia" w:hAnsiTheme="majorEastAsia" w:eastAsiaTheme="majorEastAsia" w:cstheme="majorEastAsia"/>
                <w:b w:val="0"/>
                <w:bCs w:val="0"/>
                <w:kern w:val="2"/>
                <w:sz w:val="26"/>
                <w:szCs w:val="26"/>
                <w:vertAlign w:val="baseline"/>
                <w:lang w:val="en-US" w:eastAsia="zh-CN" w:bidi="ar-SA"/>
              </w:rPr>
            </w:pPr>
            <w:r>
              <w:rPr>
                <w:rFonts w:hint="eastAsia" w:ascii="宋体" w:hAnsi="宋体" w:eastAsia="宋体" w:cs="宋体"/>
                <w:i w:val="0"/>
                <w:iCs w:val="0"/>
                <w:color w:val="000000"/>
                <w:kern w:val="0"/>
                <w:sz w:val="22"/>
                <w:szCs w:val="22"/>
                <w:u w:val="none"/>
                <w:lang w:val="en-US" w:eastAsia="zh-CN" w:bidi="ar"/>
              </w:rPr>
              <w:t>单极抓钳DJZQ105</w:t>
            </w:r>
          </w:p>
        </w:tc>
        <w:tc>
          <w:tcPr>
            <w:tcW w:w="474" w:type="pct"/>
            <w:tcBorders>
              <w:tl2br w:val="nil"/>
              <w:tr2bl w:val="nil"/>
            </w:tcBorders>
            <w:noWrap w:val="0"/>
            <w:vAlign w:val="center"/>
          </w:tcPr>
          <w:p w14:paraId="21E4C4C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61" w:type="pct"/>
            <w:tcBorders>
              <w:tl2br w:val="nil"/>
              <w:tr2bl w:val="nil"/>
            </w:tcBorders>
            <w:noWrap w:val="0"/>
            <w:vAlign w:val="center"/>
          </w:tcPr>
          <w:p w14:paraId="78E576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333" w:type="pct"/>
            <w:tcBorders>
              <w:tl2br w:val="nil"/>
              <w:tr2bl w:val="nil"/>
            </w:tcBorders>
            <w:noWrap w:val="0"/>
            <w:vAlign w:val="center"/>
          </w:tcPr>
          <w:p w14:paraId="680E193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14" w:type="pct"/>
            <w:tcBorders>
              <w:tl2br w:val="nil"/>
              <w:tr2bl w:val="nil"/>
            </w:tcBorders>
            <w:noWrap w:val="0"/>
            <w:vAlign w:val="center"/>
          </w:tcPr>
          <w:p w14:paraId="12045FD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641" w:type="pct"/>
            <w:tcBorders>
              <w:tl2br w:val="nil"/>
              <w:tr2bl w:val="nil"/>
            </w:tcBorders>
            <w:noWrap w:val="0"/>
            <w:vAlign w:val="center"/>
          </w:tcPr>
          <w:p w14:paraId="1C37323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538" w:type="pct"/>
            <w:tcBorders>
              <w:tl2br w:val="nil"/>
              <w:tr2bl w:val="nil"/>
            </w:tcBorders>
            <w:noWrap w:val="0"/>
            <w:vAlign w:val="center"/>
          </w:tcPr>
          <w:p w14:paraId="34D56C6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rPr>
            </w:pPr>
          </w:p>
        </w:tc>
        <w:tc>
          <w:tcPr>
            <w:tcW w:w="403" w:type="pct"/>
            <w:tcBorders>
              <w:tl2br w:val="nil"/>
              <w:tr2bl w:val="nil"/>
            </w:tcBorders>
            <w:noWrap w:val="0"/>
            <w:vAlign w:val="center"/>
          </w:tcPr>
          <w:p w14:paraId="6FFB39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c>
          <w:tcPr>
            <w:tcW w:w="434" w:type="pct"/>
            <w:tcBorders>
              <w:tl2br w:val="nil"/>
              <w:tr2bl w:val="nil"/>
            </w:tcBorders>
            <w:noWrap w:val="0"/>
            <w:vAlign w:val="center"/>
          </w:tcPr>
          <w:p w14:paraId="2535E7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p>
        </w:tc>
      </w:tr>
      <w:tr w14:paraId="36187E1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000" w:type="pct"/>
            <w:gridSpan w:val="10"/>
          </w:tcPr>
          <w:p w14:paraId="36F18A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color w:val="auto"/>
                <w:kern w:val="0"/>
                <w:sz w:val="21"/>
                <w:szCs w:val="21"/>
                <w:lang w:val="en-US" w:eastAsia="zh-CN"/>
              </w:rPr>
            </w:pPr>
            <w:r>
              <w:rPr>
                <w:rFonts w:hint="eastAsia" w:hAnsi="宋体" w:cs="宋体"/>
                <w:b/>
                <w:color w:val="auto"/>
                <w:kern w:val="0"/>
                <w:sz w:val="21"/>
                <w:szCs w:val="21"/>
                <w:lang w:val="en-US" w:eastAsia="zh-CN"/>
              </w:rPr>
              <w:t>合计金额（元）：</w:t>
            </w:r>
          </w:p>
        </w:tc>
      </w:tr>
    </w:tbl>
    <w:p w14:paraId="36807157">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Arial Black" w:hAnsi="Arial Black" w:cs="Arial Black"/>
          <w:b w:val="0"/>
          <w:bCs w:val="0"/>
          <w:sz w:val="24"/>
          <w:szCs w:val="24"/>
          <w:lang w:val="en-US" w:eastAsia="zh-CN"/>
        </w:rPr>
      </w:pPr>
    </w:p>
    <w:p w14:paraId="1F15C09F">
      <w:pPr>
        <w:widowControl w:val="0"/>
        <w:numPr>
          <w:ilvl w:val="0"/>
          <w:numId w:val="0"/>
        </w:numPr>
        <w:jc w:val="both"/>
        <w:rPr>
          <w:rFonts w:hint="eastAsia" w:ascii="Arial Black" w:hAnsi="Arial Black" w:cs="Arial Black"/>
          <w:b w:val="0"/>
          <w:bCs w:val="0"/>
          <w:sz w:val="28"/>
          <w:szCs w:val="28"/>
          <w:lang w:val="en-US" w:eastAsia="zh-CN"/>
        </w:rPr>
      </w:pPr>
    </w:p>
    <w:p w14:paraId="4D28956B">
      <w:pPr>
        <w:widowControl w:val="0"/>
        <w:numPr>
          <w:ilvl w:val="0"/>
          <w:numId w:val="0"/>
        </w:numPr>
        <w:jc w:val="both"/>
        <w:rPr>
          <w:rFonts w:hint="eastAsia" w:ascii="Arial Black" w:hAnsi="Arial Black" w:cs="Arial Black"/>
          <w:b w:val="0"/>
          <w:bCs w:val="0"/>
          <w:sz w:val="28"/>
          <w:szCs w:val="28"/>
          <w:lang w:val="en-US" w:eastAsia="zh-CN"/>
        </w:rPr>
      </w:pPr>
    </w:p>
    <w:p w14:paraId="002FB5D4">
      <w:pPr>
        <w:widowControl w:val="0"/>
        <w:numPr>
          <w:ilvl w:val="0"/>
          <w:numId w:val="0"/>
        </w:numPr>
        <w:jc w:val="both"/>
        <w:rPr>
          <w:rFonts w:hint="eastAsia" w:ascii="Arial Black" w:hAnsi="Arial Black" w:cs="Arial Black"/>
          <w:b w:val="0"/>
          <w:bCs w:val="0"/>
          <w:sz w:val="28"/>
          <w:szCs w:val="28"/>
          <w:lang w:val="en-US" w:eastAsia="zh-CN"/>
        </w:rPr>
      </w:pPr>
    </w:p>
    <w:p w14:paraId="233347D9">
      <w:pPr>
        <w:widowControl w:val="0"/>
        <w:numPr>
          <w:ilvl w:val="0"/>
          <w:numId w:val="0"/>
        </w:numPr>
        <w:jc w:val="both"/>
        <w:rPr>
          <w:rFonts w:hint="eastAsia" w:ascii="Arial Black" w:hAnsi="Arial Black" w:cs="Arial Black"/>
          <w:b w:val="0"/>
          <w:bCs w:val="0"/>
          <w:sz w:val="28"/>
          <w:szCs w:val="28"/>
          <w:lang w:val="en-US" w:eastAsia="zh-CN"/>
        </w:rPr>
      </w:pPr>
    </w:p>
    <w:p w14:paraId="2CC20390">
      <w:pPr>
        <w:widowControl w:val="0"/>
        <w:numPr>
          <w:ilvl w:val="0"/>
          <w:numId w:val="0"/>
        </w:numPr>
        <w:jc w:val="both"/>
        <w:rPr>
          <w:rFonts w:hint="eastAsia" w:ascii="Arial Black" w:hAnsi="Arial Black" w:cs="Arial Black"/>
          <w:b w:val="0"/>
          <w:bCs w:val="0"/>
          <w:sz w:val="28"/>
          <w:szCs w:val="28"/>
          <w:lang w:val="en-US" w:eastAsia="zh-CN"/>
        </w:rPr>
      </w:pPr>
    </w:p>
    <w:p w14:paraId="45A413FE">
      <w:pPr>
        <w:widowControl w:val="0"/>
        <w:numPr>
          <w:ilvl w:val="0"/>
          <w:numId w:val="0"/>
        </w:numPr>
        <w:jc w:val="both"/>
        <w:rPr>
          <w:rFonts w:hint="eastAsia" w:ascii="Arial Black" w:hAnsi="Arial Black" w:cs="Arial Black"/>
          <w:b w:val="0"/>
          <w:bCs w:val="0"/>
          <w:sz w:val="28"/>
          <w:szCs w:val="28"/>
          <w:lang w:val="en-US" w:eastAsia="zh-CN"/>
        </w:rPr>
      </w:pPr>
    </w:p>
    <w:p w14:paraId="3480AFD8">
      <w:pPr>
        <w:widowControl w:val="0"/>
        <w:numPr>
          <w:ilvl w:val="0"/>
          <w:numId w:val="0"/>
        </w:numPr>
        <w:jc w:val="both"/>
        <w:rPr>
          <w:rFonts w:hint="eastAsia" w:ascii="Arial Black" w:hAnsi="Arial Black" w:cs="Arial Black"/>
          <w:b w:val="0"/>
          <w:bCs w:val="0"/>
          <w:sz w:val="28"/>
          <w:szCs w:val="28"/>
          <w:lang w:val="en-US" w:eastAsia="zh-CN"/>
        </w:rPr>
      </w:pPr>
    </w:p>
    <w:p w14:paraId="744912AD">
      <w:pPr>
        <w:widowControl w:val="0"/>
        <w:numPr>
          <w:ilvl w:val="0"/>
          <w:numId w:val="0"/>
        </w:numPr>
        <w:jc w:val="both"/>
        <w:rPr>
          <w:rFonts w:hint="eastAsia" w:ascii="Arial Black" w:hAnsi="Arial Black" w:cs="Arial Black"/>
          <w:b w:val="0"/>
          <w:bCs w:val="0"/>
          <w:sz w:val="28"/>
          <w:szCs w:val="28"/>
          <w:lang w:val="en-US" w:eastAsia="zh-CN"/>
        </w:rPr>
      </w:pPr>
    </w:p>
    <w:p w14:paraId="093F553B">
      <w:pPr>
        <w:widowControl w:val="0"/>
        <w:numPr>
          <w:ilvl w:val="0"/>
          <w:numId w:val="0"/>
        </w:numPr>
        <w:jc w:val="both"/>
        <w:rPr>
          <w:rFonts w:hint="eastAsia" w:ascii="Arial Black" w:hAnsi="Arial Black" w:cs="Arial Black"/>
          <w:b w:val="0"/>
          <w:bCs w:val="0"/>
          <w:sz w:val="28"/>
          <w:szCs w:val="28"/>
          <w:lang w:val="en-US" w:eastAsia="zh-CN"/>
        </w:rPr>
      </w:pPr>
    </w:p>
    <w:p w14:paraId="7CBF97EB">
      <w:pPr>
        <w:widowControl w:val="0"/>
        <w:numPr>
          <w:ilvl w:val="0"/>
          <w:numId w:val="0"/>
        </w:numPr>
        <w:jc w:val="both"/>
        <w:rPr>
          <w:rFonts w:hint="eastAsia" w:ascii="Arial Black" w:hAnsi="Arial Black" w:cs="Arial Black"/>
          <w:b w:val="0"/>
          <w:bCs w:val="0"/>
          <w:sz w:val="28"/>
          <w:szCs w:val="28"/>
          <w:lang w:val="en-US" w:eastAsia="zh-CN"/>
        </w:rPr>
      </w:pPr>
    </w:p>
    <w:p w14:paraId="03830671">
      <w:pPr>
        <w:widowControl w:val="0"/>
        <w:numPr>
          <w:ilvl w:val="0"/>
          <w:numId w:val="0"/>
        </w:numPr>
        <w:jc w:val="both"/>
        <w:rPr>
          <w:rFonts w:hint="eastAsia" w:ascii="Arial Black" w:hAnsi="Arial Black" w:cs="Arial Black"/>
          <w:b w:val="0"/>
          <w:bCs w:val="0"/>
          <w:sz w:val="28"/>
          <w:szCs w:val="28"/>
          <w:lang w:val="en-US" w:eastAsia="zh-CN"/>
        </w:rPr>
      </w:pPr>
    </w:p>
    <w:p w14:paraId="64B32D10">
      <w:pPr>
        <w:widowControl w:val="0"/>
        <w:numPr>
          <w:ilvl w:val="0"/>
          <w:numId w:val="0"/>
        </w:numPr>
        <w:jc w:val="both"/>
        <w:rPr>
          <w:rFonts w:hint="eastAsia" w:ascii="Arial Black" w:hAnsi="Arial Black" w:cs="Arial Black"/>
          <w:b w:val="0"/>
          <w:bCs w:val="0"/>
          <w:sz w:val="28"/>
          <w:szCs w:val="28"/>
          <w:lang w:val="en-US" w:eastAsia="zh-CN"/>
        </w:rPr>
      </w:pPr>
      <w:r>
        <w:rPr>
          <w:rFonts w:hint="eastAsia" w:ascii="Arial Black" w:hAnsi="Arial Black" w:cs="Arial Black"/>
          <w:b w:val="0"/>
          <w:bCs w:val="0"/>
          <w:sz w:val="28"/>
          <w:szCs w:val="28"/>
          <w:lang w:val="en-US" w:eastAsia="zh-CN"/>
        </w:rPr>
        <w:t>附件2</w:t>
      </w:r>
    </w:p>
    <w:p w14:paraId="4D57979E">
      <w:pPr>
        <w:numPr>
          <w:ilvl w:val="0"/>
          <w:numId w:val="0"/>
        </w:numPr>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（一）技术参数</w:t>
      </w:r>
    </w:p>
    <w:tbl>
      <w:tblPr>
        <w:tblStyle w:val="13"/>
        <w:tblpPr w:leftFromText="180" w:rightFromText="180" w:vertAnchor="text" w:horzAnchor="page" w:tblpX="790" w:tblpY="257"/>
        <w:tblOverlap w:val="never"/>
        <w:tblW w:w="94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695"/>
        <w:gridCol w:w="915"/>
        <w:gridCol w:w="2865"/>
        <w:gridCol w:w="3120"/>
      </w:tblGrid>
      <w:tr w14:paraId="1205B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840" w:type="dxa"/>
          </w:tcPr>
          <w:p w14:paraId="78753005">
            <w:pPr>
              <w:rPr>
                <w:rFonts w:hint="default" w:ascii="Arial Black" w:hAnsi="Arial Black" w:cs="Arial Black"/>
                <w:b/>
                <w:bCs/>
                <w:sz w:val="30"/>
                <w:szCs w:val="30"/>
                <w:vertAlign w:val="baseline"/>
                <w:lang w:eastAsia="zh-CN"/>
              </w:rPr>
            </w:pPr>
            <w:r>
              <w:rPr>
                <w:rFonts w:hint="eastAsia" w:ascii="Arial Black" w:hAnsi="Arial Black" w:cs="Arial Black"/>
                <w:b/>
                <w:bCs/>
                <w:sz w:val="30"/>
                <w:szCs w:val="30"/>
                <w:vertAlign w:val="baseline"/>
                <w:lang w:eastAsia="zh-CN"/>
              </w:rPr>
              <w:t>序号</w:t>
            </w:r>
          </w:p>
        </w:tc>
        <w:tc>
          <w:tcPr>
            <w:tcW w:w="1695" w:type="dxa"/>
          </w:tcPr>
          <w:p w14:paraId="204055F5">
            <w:pPr>
              <w:rPr>
                <w:rFonts w:hint="default" w:ascii="Arial Black" w:hAnsi="Arial Black" w:cs="Arial Black"/>
                <w:b/>
                <w:bCs/>
                <w:sz w:val="30"/>
                <w:szCs w:val="30"/>
                <w:vertAlign w:val="baseline"/>
                <w:lang w:eastAsia="zh-CN"/>
              </w:rPr>
            </w:pPr>
            <w:r>
              <w:rPr>
                <w:rFonts w:hint="eastAsia" w:ascii="Arial Black" w:hAnsi="Arial Black" w:cs="Arial Black"/>
                <w:b/>
                <w:bCs/>
                <w:sz w:val="30"/>
                <w:szCs w:val="30"/>
                <w:vertAlign w:val="baseline"/>
                <w:lang w:eastAsia="zh-CN"/>
              </w:rPr>
              <w:t>采购内容</w:t>
            </w:r>
          </w:p>
        </w:tc>
        <w:tc>
          <w:tcPr>
            <w:tcW w:w="915" w:type="dxa"/>
          </w:tcPr>
          <w:p w14:paraId="794025DD">
            <w:pPr>
              <w:rPr>
                <w:rFonts w:hint="default" w:ascii="Arial Black" w:hAnsi="Arial Black" w:cs="Arial Black"/>
                <w:b/>
                <w:bCs/>
                <w:sz w:val="30"/>
                <w:szCs w:val="30"/>
                <w:vertAlign w:val="baseline"/>
                <w:lang w:eastAsia="zh-CN"/>
              </w:rPr>
            </w:pPr>
            <w:r>
              <w:rPr>
                <w:rFonts w:hint="eastAsia" w:ascii="Arial Black" w:hAnsi="Arial Black" w:cs="Arial Black"/>
                <w:b/>
                <w:bCs/>
                <w:sz w:val="30"/>
                <w:szCs w:val="30"/>
                <w:vertAlign w:val="baseline"/>
                <w:lang w:eastAsia="zh-CN"/>
              </w:rPr>
              <w:t>数量</w:t>
            </w:r>
          </w:p>
        </w:tc>
        <w:tc>
          <w:tcPr>
            <w:tcW w:w="2865" w:type="dxa"/>
          </w:tcPr>
          <w:p w14:paraId="403051EC">
            <w:pPr>
              <w:rPr>
                <w:rFonts w:hint="eastAsia" w:ascii="Arial Black" w:hAnsi="Arial Black" w:cs="Arial Black"/>
                <w:b/>
                <w:bCs/>
                <w:sz w:val="30"/>
                <w:szCs w:val="30"/>
                <w:vertAlign w:val="baseline"/>
                <w:lang w:val="en-US" w:eastAsia="zh-CN"/>
              </w:rPr>
            </w:pPr>
            <w:r>
              <w:rPr>
                <w:rFonts w:hint="eastAsia" w:ascii="Arial Black" w:hAnsi="Arial Black" w:cs="Arial Black"/>
                <w:b/>
                <w:bCs/>
                <w:sz w:val="30"/>
                <w:szCs w:val="30"/>
                <w:vertAlign w:val="baseline"/>
                <w:lang w:val="en-US" w:eastAsia="zh-CN"/>
              </w:rPr>
              <w:t>规格型号</w:t>
            </w:r>
          </w:p>
        </w:tc>
        <w:tc>
          <w:tcPr>
            <w:tcW w:w="3120" w:type="dxa"/>
          </w:tcPr>
          <w:p w14:paraId="372EC166">
            <w:pPr>
              <w:rPr>
                <w:rFonts w:hint="eastAsia" w:ascii="Arial Black" w:hAnsi="Arial Black" w:cs="Arial Black"/>
                <w:b/>
                <w:bCs/>
                <w:sz w:val="30"/>
                <w:szCs w:val="30"/>
                <w:vertAlign w:val="baseline"/>
                <w:lang w:val="en-US" w:eastAsia="zh-CN"/>
              </w:rPr>
            </w:pPr>
            <w:r>
              <w:rPr>
                <w:rFonts w:hint="eastAsia" w:ascii="Arial Black" w:hAnsi="Arial Black" w:cs="Arial Black"/>
                <w:b/>
                <w:bCs/>
                <w:sz w:val="30"/>
                <w:szCs w:val="30"/>
                <w:vertAlign w:val="baseline"/>
                <w:lang w:val="en-US" w:eastAsia="zh-CN"/>
              </w:rPr>
              <w:t>参数要求</w:t>
            </w:r>
          </w:p>
        </w:tc>
      </w:tr>
      <w:tr w14:paraId="56CF9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40" w:type="dxa"/>
            <w:vAlign w:val="top"/>
          </w:tcPr>
          <w:p w14:paraId="2AE8F068">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1</w:t>
            </w:r>
          </w:p>
        </w:tc>
        <w:tc>
          <w:tcPr>
            <w:tcW w:w="1695" w:type="dxa"/>
            <w:vAlign w:val="center"/>
          </w:tcPr>
          <w:p w14:paraId="348A3310">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双极电凝钳</w:t>
            </w:r>
          </w:p>
        </w:tc>
        <w:tc>
          <w:tcPr>
            <w:tcW w:w="915" w:type="dxa"/>
            <w:vAlign w:val="center"/>
          </w:tcPr>
          <w:p w14:paraId="5548EE7B">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1把</w:t>
            </w:r>
          </w:p>
        </w:tc>
        <w:tc>
          <w:tcPr>
            <w:tcW w:w="2865" w:type="dxa"/>
            <w:vAlign w:val="center"/>
          </w:tcPr>
          <w:p w14:paraId="234000DB">
            <w:pPr>
              <w:keepNext w:val="0"/>
              <w:keepLines w:val="0"/>
              <w:widowControl/>
              <w:suppressLineNumbers w:val="0"/>
              <w:jc w:val="left"/>
              <w:textAlignment w:val="center"/>
              <w:rPr>
                <w:rFonts w:hint="default"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330×Ф5   (带线双极高频电缆线)</w:t>
            </w:r>
          </w:p>
        </w:tc>
        <w:tc>
          <w:tcPr>
            <w:tcW w:w="3120" w:type="dxa"/>
          </w:tcPr>
          <w:p w14:paraId="714E4CD2">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r w14:paraId="46D0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40" w:type="dxa"/>
            <w:vAlign w:val="top"/>
          </w:tcPr>
          <w:p w14:paraId="1ACA63BA">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Theme="majorEastAsia" w:hAnsiTheme="majorEastAsia" w:eastAsiaTheme="majorEastAsia" w:cstheme="majorEastAsia"/>
                <w:b w:val="0"/>
                <w:bCs w:val="0"/>
                <w:sz w:val="26"/>
                <w:szCs w:val="26"/>
                <w:highlight w:val="none"/>
                <w:vertAlign w:val="baseline"/>
                <w:lang w:val="en-US" w:eastAsia="zh-CN"/>
              </w:rPr>
            </w:pPr>
            <w:r>
              <w:rPr>
                <w:rFonts w:hint="eastAsia" w:asciiTheme="majorEastAsia" w:hAnsiTheme="majorEastAsia" w:eastAsiaTheme="majorEastAsia" w:cstheme="majorEastAsia"/>
                <w:b w:val="0"/>
                <w:bCs w:val="0"/>
                <w:sz w:val="26"/>
                <w:szCs w:val="26"/>
                <w:highlight w:val="none"/>
                <w:vertAlign w:val="baseline"/>
                <w:lang w:val="en-US" w:eastAsia="zh-CN"/>
              </w:rPr>
              <w:t>2</w:t>
            </w:r>
          </w:p>
        </w:tc>
        <w:tc>
          <w:tcPr>
            <w:tcW w:w="1695" w:type="dxa"/>
            <w:vAlign w:val="center"/>
          </w:tcPr>
          <w:p w14:paraId="4183904C">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冲吸器</w:t>
            </w:r>
          </w:p>
        </w:tc>
        <w:tc>
          <w:tcPr>
            <w:tcW w:w="915" w:type="dxa"/>
            <w:vAlign w:val="center"/>
          </w:tcPr>
          <w:p w14:paraId="412A88C5">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1把</w:t>
            </w:r>
          </w:p>
        </w:tc>
        <w:tc>
          <w:tcPr>
            <w:tcW w:w="2865" w:type="dxa"/>
            <w:vAlign w:val="center"/>
          </w:tcPr>
          <w:p w14:paraId="5597AC5C">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330×Ф5</w:t>
            </w:r>
          </w:p>
        </w:tc>
        <w:tc>
          <w:tcPr>
            <w:tcW w:w="3120" w:type="dxa"/>
          </w:tcPr>
          <w:p w14:paraId="0C10EC7C">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r w14:paraId="12D6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40" w:type="dxa"/>
            <w:vAlign w:val="top"/>
          </w:tcPr>
          <w:p w14:paraId="2AC4C2C9">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3</w:t>
            </w:r>
          </w:p>
        </w:tc>
        <w:tc>
          <w:tcPr>
            <w:tcW w:w="1695" w:type="dxa"/>
            <w:vAlign w:val="center"/>
          </w:tcPr>
          <w:p w14:paraId="04CFCD02">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内窥镜用钩</w:t>
            </w:r>
          </w:p>
        </w:tc>
        <w:tc>
          <w:tcPr>
            <w:tcW w:w="915" w:type="dxa"/>
            <w:vAlign w:val="center"/>
          </w:tcPr>
          <w:p w14:paraId="6716F050">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1把</w:t>
            </w:r>
          </w:p>
        </w:tc>
        <w:tc>
          <w:tcPr>
            <w:tcW w:w="2865" w:type="dxa"/>
            <w:vAlign w:val="center"/>
          </w:tcPr>
          <w:p w14:paraId="32F6A238">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350×φ5</w:t>
            </w:r>
          </w:p>
        </w:tc>
        <w:tc>
          <w:tcPr>
            <w:tcW w:w="3120" w:type="dxa"/>
          </w:tcPr>
          <w:p w14:paraId="6F3735C6">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r w14:paraId="70442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40" w:type="dxa"/>
            <w:vAlign w:val="top"/>
          </w:tcPr>
          <w:p w14:paraId="57E296AA">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4</w:t>
            </w:r>
          </w:p>
        </w:tc>
        <w:tc>
          <w:tcPr>
            <w:tcW w:w="1695" w:type="dxa"/>
            <w:vAlign w:val="center"/>
          </w:tcPr>
          <w:p w14:paraId="07BADF8E">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施夹钳</w:t>
            </w:r>
          </w:p>
        </w:tc>
        <w:tc>
          <w:tcPr>
            <w:tcW w:w="915" w:type="dxa"/>
            <w:vAlign w:val="center"/>
          </w:tcPr>
          <w:p w14:paraId="4AFF7ADE">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1把</w:t>
            </w:r>
          </w:p>
        </w:tc>
        <w:tc>
          <w:tcPr>
            <w:tcW w:w="2865" w:type="dxa"/>
            <w:vAlign w:val="center"/>
          </w:tcPr>
          <w:p w14:paraId="0AC65960">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380×Ф10 止血夹施夹钳</w:t>
            </w:r>
          </w:p>
        </w:tc>
        <w:tc>
          <w:tcPr>
            <w:tcW w:w="3120" w:type="dxa"/>
          </w:tcPr>
          <w:p w14:paraId="1A68EAF9">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r w14:paraId="680A9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40" w:type="dxa"/>
            <w:vAlign w:val="top"/>
          </w:tcPr>
          <w:p w14:paraId="06B31670">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5</w:t>
            </w:r>
          </w:p>
        </w:tc>
        <w:tc>
          <w:tcPr>
            <w:tcW w:w="1695" w:type="dxa"/>
            <w:vAlign w:val="center"/>
          </w:tcPr>
          <w:p w14:paraId="28BBD6F7">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止血夹</w:t>
            </w:r>
          </w:p>
        </w:tc>
        <w:tc>
          <w:tcPr>
            <w:tcW w:w="915" w:type="dxa"/>
            <w:vAlign w:val="center"/>
          </w:tcPr>
          <w:p w14:paraId="47C4213F">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1个</w:t>
            </w:r>
          </w:p>
        </w:tc>
        <w:tc>
          <w:tcPr>
            <w:tcW w:w="2865" w:type="dxa"/>
            <w:vAlign w:val="center"/>
          </w:tcPr>
          <w:p w14:paraId="76C43346">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45（静脉）</w:t>
            </w:r>
          </w:p>
        </w:tc>
        <w:tc>
          <w:tcPr>
            <w:tcW w:w="3120" w:type="dxa"/>
          </w:tcPr>
          <w:p w14:paraId="179AC0C4">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r w14:paraId="62C1E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840" w:type="dxa"/>
          </w:tcPr>
          <w:p w14:paraId="23EC8C65">
            <w:pP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6</w:t>
            </w:r>
          </w:p>
        </w:tc>
        <w:tc>
          <w:tcPr>
            <w:tcW w:w="1695" w:type="dxa"/>
            <w:vAlign w:val="center"/>
          </w:tcPr>
          <w:p w14:paraId="39D0DD0F">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止血夹</w:t>
            </w:r>
          </w:p>
        </w:tc>
        <w:tc>
          <w:tcPr>
            <w:tcW w:w="915" w:type="dxa"/>
            <w:vAlign w:val="center"/>
          </w:tcPr>
          <w:p w14:paraId="082EEDFE">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1个</w:t>
            </w:r>
          </w:p>
        </w:tc>
        <w:tc>
          <w:tcPr>
            <w:tcW w:w="2865" w:type="dxa"/>
            <w:vAlign w:val="center"/>
          </w:tcPr>
          <w:p w14:paraId="24F7EFBF">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45（动脉）</w:t>
            </w:r>
          </w:p>
        </w:tc>
        <w:tc>
          <w:tcPr>
            <w:tcW w:w="3120" w:type="dxa"/>
          </w:tcPr>
          <w:p w14:paraId="585BFC07">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r w14:paraId="47BDF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840" w:type="dxa"/>
          </w:tcPr>
          <w:p w14:paraId="6F59C424">
            <w:pP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7</w:t>
            </w:r>
          </w:p>
        </w:tc>
        <w:tc>
          <w:tcPr>
            <w:tcW w:w="1695" w:type="dxa"/>
            <w:vAlign w:val="center"/>
          </w:tcPr>
          <w:p w14:paraId="7171AB04">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止血夹</w:t>
            </w:r>
          </w:p>
        </w:tc>
        <w:tc>
          <w:tcPr>
            <w:tcW w:w="915" w:type="dxa"/>
            <w:vAlign w:val="center"/>
          </w:tcPr>
          <w:p w14:paraId="0081C2B3">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1个</w:t>
            </w:r>
          </w:p>
        </w:tc>
        <w:tc>
          <w:tcPr>
            <w:tcW w:w="2865" w:type="dxa"/>
            <w:vAlign w:val="center"/>
          </w:tcPr>
          <w:p w14:paraId="1C6F2F51">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25（静脉）</w:t>
            </w:r>
          </w:p>
        </w:tc>
        <w:tc>
          <w:tcPr>
            <w:tcW w:w="3120" w:type="dxa"/>
          </w:tcPr>
          <w:p w14:paraId="47959060">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r w14:paraId="643B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840" w:type="dxa"/>
          </w:tcPr>
          <w:p w14:paraId="4DA4A030">
            <w:pP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8</w:t>
            </w:r>
          </w:p>
        </w:tc>
        <w:tc>
          <w:tcPr>
            <w:tcW w:w="1695" w:type="dxa"/>
            <w:vAlign w:val="center"/>
          </w:tcPr>
          <w:p w14:paraId="10602D59">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止血夹</w:t>
            </w:r>
          </w:p>
        </w:tc>
        <w:tc>
          <w:tcPr>
            <w:tcW w:w="915" w:type="dxa"/>
            <w:vAlign w:val="center"/>
          </w:tcPr>
          <w:p w14:paraId="6429E1D9">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1个</w:t>
            </w:r>
          </w:p>
        </w:tc>
        <w:tc>
          <w:tcPr>
            <w:tcW w:w="2865" w:type="dxa"/>
            <w:vAlign w:val="center"/>
          </w:tcPr>
          <w:p w14:paraId="070999D1">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25（动脉）</w:t>
            </w:r>
          </w:p>
        </w:tc>
        <w:tc>
          <w:tcPr>
            <w:tcW w:w="3120" w:type="dxa"/>
          </w:tcPr>
          <w:p w14:paraId="3014EBBF">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r w14:paraId="7A764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840" w:type="dxa"/>
          </w:tcPr>
          <w:p w14:paraId="23AA04C1">
            <w:pP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b w:val="0"/>
                <w:bCs w:val="0"/>
                <w:sz w:val="26"/>
                <w:szCs w:val="26"/>
                <w:vertAlign w:val="baseline"/>
                <w:lang w:val="en-US" w:eastAsia="zh-CN"/>
              </w:rPr>
              <w:t>9</w:t>
            </w:r>
          </w:p>
        </w:tc>
        <w:tc>
          <w:tcPr>
            <w:tcW w:w="1695" w:type="dxa"/>
            <w:vAlign w:val="center"/>
          </w:tcPr>
          <w:p w14:paraId="3E56DD95">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单极抓钳DJZQ105</w:t>
            </w:r>
          </w:p>
        </w:tc>
        <w:tc>
          <w:tcPr>
            <w:tcW w:w="915" w:type="dxa"/>
            <w:vAlign w:val="center"/>
          </w:tcPr>
          <w:p w14:paraId="28FB7FA3">
            <w:pPr>
              <w:keepNext w:val="0"/>
              <w:keepLines w:val="0"/>
              <w:widowControl/>
              <w:suppressLineNumbers w:val="0"/>
              <w:jc w:val="center"/>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Theme="majorEastAsia" w:hAnsiTheme="majorEastAsia" w:eastAsiaTheme="majorEastAsia" w:cstheme="majorEastAsia"/>
                <w:i w:val="0"/>
                <w:iCs w:val="0"/>
                <w:color w:val="000000"/>
                <w:kern w:val="0"/>
                <w:sz w:val="26"/>
                <w:szCs w:val="26"/>
                <w:u w:val="none"/>
                <w:lang w:val="en-US" w:eastAsia="zh-CN" w:bidi="ar"/>
              </w:rPr>
              <w:t>2把</w:t>
            </w:r>
          </w:p>
        </w:tc>
        <w:tc>
          <w:tcPr>
            <w:tcW w:w="2865" w:type="dxa"/>
            <w:vAlign w:val="center"/>
          </w:tcPr>
          <w:p w14:paraId="03775F2E">
            <w:pPr>
              <w:keepNext w:val="0"/>
              <w:keepLines w:val="0"/>
              <w:widowControl/>
              <w:suppressLineNumbers w:val="0"/>
              <w:jc w:val="left"/>
              <w:textAlignment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i w:val="0"/>
                <w:iCs w:val="0"/>
                <w:color w:val="000000"/>
                <w:kern w:val="0"/>
                <w:sz w:val="22"/>
                <w:szCs w:val="22"/>
                <w:u w:val="none"/>
                <w:lang w:val="en-US" w:eastAsia="zh-CN" w:bidi="ar"/>
              </w:rPr>
              <w:t>330×Φ5</w:t>
            </w:r>
          </w:p>
        </w:tc>
        <w:tc>
          <w:tcPr>
            <w:tcW w:w="3120" w:type="dxa"/>
          </w:tcPr>
          <w:p w14:paraId="6E7E0494">
            <w:pPr>
              <w:jc w:val="center"/>
              <w:rPr>
                <w:rFonts w:hint="eastAsia" w:asciiTheme="majorEastAsia" w:hAnsiTheme="majorEastAsia" w:eastAsiaTheme="majorEastAsia" w:cstheme="majorEastAsia"/>
                <w:b w:val="0"/>
                <w:bCs w:val="0"/>
                <w:sz w:val="26"/>
                <w:szCs w:val="26"/>
                <w:vertAlign w:val="baseline"/>
                <w:lang w:val="en-US" w:eastAsia="zh-CN"/>
              </w:rPr>
            </w:pPr>
            <w:r>
              <w:rPr>
                <w:rFonts w:hint="eastAsia" w:ascii="宋体" w:hAnsi="宋体" w:eastAsia="宋体" w:cs="宋体"/>
                <w:b w:val="0"/>
                <w:bCs w:val="0"/>
                <w:i w:val="0"/>
                <w:iCs w:val="0"/>
                <w:color w:val="000000"/>
                <w:kern w:val="0"/>
                <w:sz w:val="28"/>
                <w:szCs w:val="28"/>
                <w:u w:val="none"/>
                <w:lang w:val="en-US" w:eastAsia="zh-CN" w:bidi="ar"/>
              </w:rPr>
              <w:t>具体参数附后</w:t>
            </w:r>
          </w:p>
        </w:tc>
      </w:tr>
    </w:tbl>
    <w:p w14:paraId="356A656F">
      <w:pPr>
        <w:numPr>
          <w:ilvl w:val="0"/>
          <w:numId w:val="0"/>
        </w:numPr>
        <w:rPr>
          <w:rFonts w:hint="eastAsia" w:ascii="仿宋" w:hAnsi="仿宋" w:eastAsia="仿宋" w:cs="仿宋"/>
          <w:b w:val="0"/>
          <w:bCs w:val="0"/>
          <w:sz w:val="30"/>
          <w:szCs w:val="30"/>
          <w:lang w:val="en-US" w:eastAsia="zh-CN"/>
        </w:rPr>
      </w:pPr>
    </w:p>
    <w:p w14:paraId="2B02E1D5">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7EFCF0D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3C0C3A1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2786853F">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31FDBD6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1D8956B7">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30DAFFE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2C18546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7448C93F">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48B636C0">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38715D9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7DCADA5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1AA9116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4404BFC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68C4454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11B60D7D">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68A563A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7A698DC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p w14:paraId="70083122">
      <w:pPr>
        <w:jc w:val="left"/>
        <w:rPr>
          <w:rFonts w:hint="eastAsia" w:ascii="仿宋" w:hAnsi="仿宋" w:eastAsia="仿宋" w:cs="仿宋"/>
          <w:b w:val="0"/>
          <w:bCs w:val="0"/>
          <w:sz w:val="30"/>
          <w:szCs w:val="30"/>
          <w:lang w:val="en-US" w:eastAsia="zh-CN"/>
        </w:rPr>
      </w:pPr>
    </w:p>
    <w:p w14:paraId="2351635A">
      <w:pPr>
        <w:jc w:val="left"/>
        <w:rPr>
          <w:rFonts w:hint="eastAsia" w:ascii="仿宋" w:hAnsi="仿宋" w:eastAsia="仿宋" w:cs="仿宋"/>
          <w:b w:val="0"/>
          <w:bCs w:val="0"/>
          <w:sz w:val="30"/>
          <w:szCs w:val="30"/>
          <w:lang w:val="en-US" w:eastAsia="zh-CN"/>
        </w:rPr>
      </w:pPr>
    </w:p>
    <w:p w14:paraId="66170148">
      <w:pPr>
        <w:jc w:val="left"/>
        <w:rPr>
          <w:rFonts w:hint="eastAsia" w:ascii="仿宋" w:hAnsi="仿宋" w:eastAsia="仿宋" w:cs="仿宋"/>
          <w:b w:val="0"/>
          <w:bCs w:val="0"/>
          <w:sz w:val="30"/>
          <w:szCs w:val="30"/>
          <w:lang w:val="en-US" w:eastAsia="zh-CN"/>
        </w:rPr>
      </w:pPr>
    </w:p>
    <w:p w14:paraId="1C68BD3B">
      <w:pPr>
        <w:jc w:val="left"/>
        <w:rPr>
          <w:rFonts w:hint="eastAsia" w:ascii="仿宋" w:hAnsi="仿宋" w:eastAsia="仿宋" w:cs="仿宋"/>
          <w:b w:val="0"/>
          <w:bCs w:val="0"/>
          <w:sz w:val="30"/>
          <w:szCs w:val="30"/>
          <w:lang w:val="en-US" w:eastAsia="zh-CN"/>
        </w:rPr>
      </w:pPr>
    </w:p>
    <w:p w14:paraId="57065E2E">
      <w:pPr>
        <w:jc w:val="left"/>
        <w:rPr>
          <w:rFonts w:hint="eastAsia" w:ascii="仿宋" w:hAnsi="仿宋" w:eastAsia="仿宋" w:cs="仿宋"/>
          <w:b w:val="0"/>
          <w:bCs w:val="0"/>
          <w:sz w:val="30"/>
          <w:szCs w:val="30"/>
          <w:lang w:val="en-US" w:eastAsia="zh-CN"/>
        </w:rPr>
      </w:pPr>
    </w:p>
    <w:p w14:paraId="18300697">
      <w:pPr>
        <w:jc w:val="left"/>
        <w:rPr>
          <w:rFonts w:hint="eastAsia" w:ascii="仿宋" w:hAnsi="仿宋" w:eastAsia="仿宋" w:cs="仿宋"/>
          <w:b w:val="0"/>
          <w:bCs w:val="0"/>
          <w:sz w:val="30"/>
          <w:szCs w:val="30"/>
          <w:lang w:val="en-US" w:eastAsia="zh-CN"/>
        </w:rPr>
      </w:pPr>
    </w:p>
    <w:p w14:paraId="6ED8F483">
      <w:pPr>
        <w:numPr>
          <w:ilvl w:val="0"/>
          <w:numId w:val="0"/>
        </w:numPr>
        <w:jc w:val="left"/>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（二）商务要求：</w:t>
      </w:r>
    </w:p>
    <w:p w14:paraId="50FAE085">
      <w:pPr>
        <w:pStyle w:val="36"/>
        <w:framePr w:wrap="auto" w:vAnchor="margin" w:hAnchor="text" w:yAlign="inline"/>
        <w:widowControl/>
        <w:spacing w:line="360" w:lineRule="auto"/>
        <w:jc w:val="left"/>
        <w:rPr>
          <w:rStyle w:val="34"/>
          <w:rFonts w:ascii="仿宋" w:hAnsi="仿宋" w:eastAsia="仿宋" w:cs="仿宋"/>
          <w:caps w:val="0"/>
          <w:smallCaps w:val="0"/>
          <w:color w:val="000000"/>
          <w:spacing w:val="0"/>
          <w:sz w:val="28"/>
          <w:szCs w:val="28"/>
          <w:u w:color="000000"/>
        </w:rPr>
      </w:pPr>
      <w:r>
        <w:rPr>
          <w:rStyle w:val="34"/>
          <w:rFonts w:ascii="仿宋" w:hAnsi="仿宋" w:eastAsia="仿宋" w:cs="仿宋"/>
          <w:caps w:val="0"/>
          <w:smallCaps w:val="0"/>
          <w:color w:val="000000"/>
          <w:spacing w:val="0"/>
          <w:sz w:val="28"/>
          <w:szCs w:val="28"/>
          <w:u w:color="000000"/>
          <w:rtl w:val="0"/>
          <w:lang w:val="en-US"/>
        </w:rPr>
        <w:t>1.</w:t>
      </w:r>
      <w:r>
        <w:rPr>
          <w:rStyle w:val="34"/>
          <w:rFonts w:hint="eastAsia" w:ascii="仿宋" w:hAnsi="仿宋" w:eastAsia="仿宋" w:cs="仿宋"/>
          <w:caps w:val="0"/>
          <w:smallCaps w:val="0"/>
          <w:color w:val="000000"/>
          <w:spacing w:val="0"/>
          <w:sz w:val="28"/>
          <w:szCs w:val="28"/>
          <w:u w:color="000000"/>
          <w:rtl w:val="0"/>
          <w:lang w:val="en-US" w:eastAsia="zh-CN"/>
        </w:rPr>
        <w:t>交货</w:t>
      </w:r>
      <w:r>
        <w:rPr>
          <w:rStyle w:val="34"/>
          <w:rFonts w:ascii="仿宋" w:hAnsi="仿宋" w:eastAsia="仿宋" w:cs="仿宋"/>
          <w:caps w:val="0"/>
          <w:smallCaps w:val="0"/>
          <w:color w:val="000000"/>
          <w:spacing w:val="0"/>
          <w:sz w:val="28"/>
          <w:szCs w:val="28"/>
          <w:u w:color="000000"/>
          <w:rtl w:val="0"/>
          <w:lang w:val="zh-TW" w:eastAsia="zh-TW"/>
        </w:rPr>
        <w:t>期限：在合同签订后</w:t>
      </w:r>
      <w:r>
        <w:rPr>
          <w:rStyle w:val="34"/>
          <w:rFonts w:hint="eastAsia" w:ascii="仿宋" w:hAnsi="仿宋" w:eastAsia="仿宋" w:cs="仿宋"/>
          <w:caps w:val="0"/>
          <w:smallCaps w:val="0"/>
          <w:color w:val="000000"/>
          <w:spacing w:val="0"/>
          <w:sz w:val="28"/>
          <w:szCs w:val="28"/>
          <w:u w:color="000000"/>
          <w:rtl w:val="0"/>
          <w:lang w:val="en-US" w:eastAsia="zh-CN"/>
        </w:rPr>
        <w:t>7</w:t>
      </w:r>
      <w:r>
        <w:rPr>
          <w:rStyle w:val="34"/>
          <w:rFonts w:ascii="仿宋" w:hAnsi="仿宋" w:eastAsia="仿宋" w:cs="仿宋"/>
          <w:caps w:val="0"/>
          <w:smallCaps w:val="0"/>
          <w:color w:val="000000"/>
          <w:spacing w:val="0"/>
          <w:sz w:val="28"/>
          <w:szCs w:val="28"/>
          <w:u w:color="000000"/>
          <w:rtl w:val="0"/>
          <w:lang w:val="zh-TW" w:eastAsia="zh-TW"/>
        </w:rPr>
        <w:t>个工作日内完成。</w:t>
      </w:r>
    </w:p>
    <w:p w14:paraId="35AC8610">
      <w:pPr>
        <w:pStyle w:val="36"/>
        <w:framePr w:wrap="auto" w:vAnchor="margin" w:hAnchor="text" w:yAlign="inline"/>
        <w:widowControl/>
        <w:spacing w:line="360" w:lineRule="auto"/>
        <w:jc w:val="left"/>
        <w:rPr>
          <w:rStyle w:val="34"/>
          <w:rFonts w:ascii="仿宋" w:hAnsi="仿宋" w:eastAsia="仿宋" w:cs="仿宋"/>
          <w:caps w:val="0"/>
          <w:smallCaps w:val="0"/>
          <w:color w:val="000000"/>
          <w:spacing w:val="0"/>
          <w:sz w:val="28"/>
          <w:szCs w:val="28"/>
          <w:u w:color="000000"/>
        </w:rPr>
      </w:pPr>
      <w:r>
        <w:rPr>
          <w:rStyle w:val="34"/>
          <w:rFonts w:ascii="仿宋" w:hAnsi="仿宋" w:eastAsia="仿宋" w:cs="仿宋"/>
          <w:caps w:val="0"/>
          <w:smallCaps w:val="0"/>
          <w:color w:val="000000"/>
          <w:spacing w:val="0"/>
          <w:sz w:val="28"/>
          <w:szCs w:val="28"/>
          <w:u w:color="000000"/>
          <w:rtl w:val="0"/>
          <w:lang w:val="en-US"/>
        </w:rPr>
        <w:t>2.</w:t>
      </w:r>
      <w:r>
        <w:rPr>
          <w:rStyle w:val="34"/>
          <w:rFonts w:hint="eastAsia" w:ascii="仿宋" w:hAnsi="仿宋" w:eastAsia="仿宋" w:cs="仿宋"/>
          <w:caps w:val="0"/>
          <w:smallCaps w:val="0"/>
          <w:color w:val="000000"/>
          <w:spacing w:val="0"/>
          <w:sz w:val="28"/>
          <w:szCs w:val="28"/>
          <w:u w:color="000000"/>
          <w:rtl w:val="0"/>
          <w:lang w:val="en-US" w:eastAsia="zh-CN"/>
        </w:rPr>
        <w:t>交货</w:t>
      </w:r>
      <w:r>
        <w:rPr>
          <w:rStyle w:val="34"/>
          <w:rFonts w:ascii="仿宋" w:hAnsi="仿宋" w:eastAsia="仿宋" w:cs="仿宋"/>
          <w:caps w:val="0"/>
          <w:smallCaps w:val="0"/>
          <w:color w:val="000000"/>
          <w:spacing w:val="0"/>
          <w:sz w:val="28"/>
          <w:szCs w:val="28"/>
          <w:u w:color="000000"/>
          <w:rtl w:val="0"/>
          <w:lang w:val="zh-TW" w:eastAsia="zh-TW"/>
        </w:rPr>
        <w:t>地点：古蔺县中医医院</w:t>
      </w:r>
      <w:r>
        <w:rPr>
          <w:rStyle w:val="34"/>
          <w:rFonts w:hint="eastAsia" w:ascii="仿宋" w:hAnsi="仿宋" w:eastAsia="仿宋" w:cs="仿宋"/>
          <w:caps w:val="0"/>
          <w:smallCaps w:val="0"/>
          <w:color w:val="000000"/>
          <w:spacing w:val="0"/>
          <w:sz w:val="28"/>
          <w:szCs w:val="28"/>
          <w:u w:color="000000"/>
          <w:rtl w:val="0"/>
          <w:lang w:val="zh-TW" w:eastAsia="zh-CN"/>
        </w:rPr>
        <w:t>医学装备部</w:t>
      </w:r>
      <w:r>
        <w:rPr>
          <w:rStyle w:val="34"/>
          <w:rFonts w:ascii="仿宋" w:hAnsi="仿宋" w:eastAsia="仿宋" w:cs="仿宋"/>
          <w:caps w:val="0"/>
          <w:smallCaps w:val="0"/>
          <w:color w:val="000000"/>
          <w:spacing w:val="0"/>
          <w:sz w:val="28"/>
          <w:szCs w:val="28"/>
          <w:u w:color="000000"/>
          <w:rtl w:val="0"/>
          <w:lang w:val="zh-TW" w:eastAsia="zh-TW"/>
        </w:rPr>
        <w:t>。</w:t>
      </w:r>
    </w:p>
    <w:p w14:paraId="7E5F3017">
      <w:pPr>
        <w:pStyle w:val="36"/>
        <w:framePr w:wrap="auto" w:vAnchor="margin" w:hAnchor="text" w:yAlign="inline"/>
        <w:widowControl/>
        <w:shd w:val="clear" w:color="auto" w:fill="auto"/>
        <w:spacing w:line="360" w:lineRule="auto"/>
        <w:jc w:val="left"/>
        <w:rPr>
          <w:rStyle w:val="34"/>
          <w:rFonts w:ascii="仿宋" w:hAnsi="仿宋" w:eastAsia="仿宋" w:cs="仿宋"/>
          <w:caps w:val="0"/>
          <w:smallCaps w:val="0"/>
          <w:color w:val="000000"/>
          <w:spacing w:val="0"/>
          <w:sz w:val="28"/>
          <w:szCs w:val="28"/>
          <w:u w:color="000000"/>
          <w:rtl w:val="0"/>
          <w:lang w:val="zh-TW" w:eastAsia="zh-TW"/>
        </w:rPr>
      </w:pPr>
      <w:r>
        <w:rPr>
          <w:rStyle w:val="34"/>
          <w:rFonts w:ascii="仿宋" w:hAnsi="仿宋" w:eastAsia="仿宋" w:cs="仿宋"/>
          <w:caps w:val="0"/>
          <w:smallCaps w:val="0"/>
          <w:color w:val="000000"/>
          <w:spacing w:val="0"/>
          <w:sz w:val="28"/>
          <w:szCs w:val="28"/>
          <w:u w:color="000000"/>
          <w:rtl w:val="0"/>
          <w:lang w:val="en-US"/>
        </w:rPr>
        <w:t>3.</w:t>
      </w:r>
      <w:r>
        <w:rPr>
          <w:rStyle w:val="34"/>
          <w:rFonts w:ascii="仿宋" w:hAnsi="仿宋" w:eastAsia="仿宋" w:cs="仿宋"/>
          <w:caps w:val="0"/>
          <w:smallCaps w:val="0"/>
          <w:color w:val="000000"/>
          <w:spacing w:val="0"/>
          <w:sz w:val="28"/>
          <w:szCs w:val="28"/>
          <w:u w:color="000000"/>
          <w:rtl w:val="0"/>
          <w:lang w:val="zh-TW" w:eastAsia="zh-TW"/>
        </w:rPr>
        <w:t>付款方式：</w:t>
      </w:r>
      <w:r>
        <w:rPr>
          <w:rStyle w:val="34"/>
          <w:rFonts w:hint="eastAsia" w:ascii="仿宋" w:hAnsi="仿宋" w:eastAsia="仿宋" w:cs="仿宋"/>
          <w:caps w:val="0"/>
          <w:smallCaps w:val="0"/>
          <w:color w:val="000000"/>
          <w:spacing w:val="0"/>
          <w:sz w:val="28"/>
          <w:szCs w:val="28"/>
          <w:u w:color="000000"/>
          <w:rtl w:val="0"/>
          <w:lang w:val="en-US" w:eastAsia="zh-CN"/>
        </w:rPr>
        <w:t>提供产品验收合格后3个月内支付100%</w:t>
      </w:r>
      <w:r>
        <w:rPr>
          <w:rStyle w:val="34"/>
          <w:rFonts w:ascii="仿宋" w:hAnsi="仿宋" w:eastAsia="仿宋" w:cs="仿宋"/>
          <w:caps w:val="0"/>
          <w:smallCaps w:val="0"/>
          <w:color w:val="000000"/>
          <w:spacing w:val="0"/>
          <w:sz w:val="28"/>
          <w:szCs w:val="28"/>
          <w:u w:color="000000"/>
          <w:rtl w:val="0"/>
          <w:lang w:val="zh-TW" w:eastAsia="zh-TW"/>
        </w:rPr>
        <w:t>；</w:t>
      </w:r>
    </w:p>
    <w:p w14:paraId="26588575">
      <w:pPr>
        <w:pStyle w:val="36"/>
        <w:framePr w:wrap="auto" w:vAnchor="margin" w:hAnchor="text" w:yAlign="inline"/>
        <w:widowControl/>
        <w:shd w:val="clear" w:color="auto" w:fill="auto"/>
        <w:spacing w:line="360" w:lineRule="auto"/>
        <w:jc w:val="left"/>
        <w:rPr>
          <w:rStyle w:val="34"/>
          <w:rFonts w:hint="eastAsia" w:ascii="仿宋" w:hAnsi="仿宋" w:eastAsia="仿宋" w:cs="仿宋"/>
          <w:caps w:val="0"/>
          <w:smallCaps w:val="0"/>
          <w:color w:val="000000"/>
          <w:spacing w:val="0"/>
          <w:sz w:val="28"/>
          <w:szCs w:val="28"/>
          <w:u w:color="000000"/>
          <w:rtl w:val="0"/>
          <w:lang w:val="zh-TW" w:eastAsia="zh-CN"/>
        </w:rPr>
      </w:pPr>
      <w:r>
        <w:rPr>
          <w:rStyle w:val="34"/>
          <w:rFonts w:ascii="仿宋" w:hAnsi="仿宋" w:eastAsia="仿宋" w:cs="仿宋"/>
          <w:caps w:val="0"/>
          <w:smallCaps w:val="0"/>
          <w:color w:val="000000"/>
          <w:spacing w:val="0"/>
          <w:sz w:val="28"/>
          <w:szCs w:val="28"/>
          <w:u w:color="000000"/>
          <w:rtl w:val="0"/>
          <w:lang w:val="en-US" w:eastAsia="zh-TW"/>
        </w:rPr>
        <w:t>5.</w:t>
      </w:r>
      <w:r>
        <w:rPr>
          <w:rStyle w:val="34"/>
          <w:rFonts w:ascii="仿宋" w:hAnsi="仿宋" w:eastAsia="仿宋" w:cs="仿宋"/>
          <w:caps w:val="0"/>
          <w:smallCaps w:val="0"/>
          <w:color w:val="000000"/>
          <w:spacing w:val="0"/>
          <w:sz w:val="28"/>
          <w:szCs w:val="28"/>
          <w:u w:color="000000"/>
          <w:rtl w:val="0"/>
          <w:lang w:val="zh-TW" w:eastAsia="zh-TW"/>
        </w:rPr>
        <w:t>验收要求：</w:t>
      </w:r>
      <w:r>
        <w:rPr>
          <w:rStyle w:val="34"/>
          <w:rFonts w:hint="eastAsia" w:ascii="仿宋" w:hAnsi="仿宋" w:eastAsia="仿宋" w:cs="仿宋"/>
          <w:caps w:val="0"/>
          <w:smallCaps w:val="0"/>
          <w:color w:val="000000"/>
          <w:spacing w:val="0"/>
          <w:sz w:val="28"/>
          <w:szCs w:val="28"/>
          <w:u w:color="000000"/>
          <w:rtl w:val="0"/>
          <w:lang w:val="zh-TW" w:eastAsia="zh-CN"/>
        </w:rPr>
        <w:t>按照参数及质量要求执行验收。</w:t>
      </w:r>
    </w:p>
    <w:p w14:paraId="7E9E9C73">
      <w:pPr>
        <w:spacing w:line="360" w:lineRule="auto"/>
        <w:jc w:val="left"/>
        <w:rPr>
          <w:rFonts w:hint="eastAsia" w:ascii="微软雅黑" w:hAnsi="微软雅黑" w:eastAsia="微软雅黑" w:cs="微软雅黑"/>
          <w:b/>
          <w:bCs/>
          <w:color w:val="000000"/>
          <w:sz w:val="24"/>
          <w:szCs w:val="24"/>
          <w:lang w:val="en-US" w:eastAsia="zh-CN"/>
        </w:rPr>
      </w:pPr>
    </w:p>
    <w:p w14:paraId="4B5C9C27">
      <w:pPr>
        <w:spacing w:line="360" w:lineRule="auto"/>
        <w:jc w:val="left"/>
        <w:rPr>
          <w:rFonts w:hint="eastAsia" w:ascii="微软雅黑" w:hAnsi="微软雅黑" w:eastAsia="微软雅黑" w:cs="微软雅黑"/>
          <w:b/>
          <w:bCs/>
          <w:color w:val="000000"/>
          <w:sz w:val="24"/>
          <w:szCs w:val="24"/>
          <w:lang w:val="en-US" w:eastAsia="zh-CN"/>
        </w:rPr>
      </w:pPr>
    </w:p>
    <w:p w14:paraId="22266505">
      <w:pPr>
        <w:spacing w:line="360" w:lineRule="auto"/>
        <w:jc w:val="left"/>
        <w:rPr>
          <w:rFonts w:hint="eastAsia" w:ascii="微软雅黑" w:hAnsi="微软雅黑" w:eastAsia="微软雅黑" w:cs="微软雅黑"/>
          <w:b/>
          <w:bCs/>
          <w:color w:val="000000"/>
          <w:sz w:val="24"/>
          <w:szCs w:val="24"/>
          <w:lang w:val="en-US" w:eastAsia="zh-CN"/>
        </w:rPr>
      </w:pPr>
      <w:r>
        <w:rPr>
          <w:rFonts w:hint="eastAsia" w:ascii="微软雅黑" w:hAnsi="微软雅黑" w:eastAsia="微软雅黑" w:cs="微软雅黑"/>
          <w:b/>
          <w:bCs/>
          <w:color w:val="000000"/>
          <w:sz w:val="24"/>
          <w:szCs w:val="24"/>
          <w:lang w:val="en-US" w:eastAsia="zh-CN"/>
        </w:rPr>
        <w:t>附：需求产品描述及用途</w:t>
      </w:r>
    </w:p>
    <w:tbl>
      <w:tblPr>
        <w:tblStyle w:val="12"/>
        <w:tblW w:w="11192" w:type="dxa"/>
        <w:tblInd w:w="-48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85"/>
        <w:gridCol w:w="1155"/>
        <w:gridCol w:w="691"/>
        <w:gridCol w:w="8161"/>
      </w:tblGrid>
      <w:tr w14:paraId="23E15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4F5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产品名称</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311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规格</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65C7D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81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D453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参数</w:t>
            </w:r>
          </w:p>
        </w:tc>
      </w:tr>
      <w:tr w14:paraId="70AC9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0"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A11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双极电凝钳</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28881">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330×Ф5 （带线双极高频电缆线）</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764BE8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7C4A87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1、工作长度330mm，器械直径5mm；2、除特殊设计外的产品表面粗糙度不大于0.8um，光滑圆平整，无锋棱、砂眼等缺陷；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3、产品及各零部件可经高温高压、低温等离子、环氧乙烷等主流方式消毒灭菌；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4、采用医用不锈钢精密加工；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5、配置双极电凝线；</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6、采用三拆、快拆式分体结构，实现任意组配，便于清洗及维护；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7、钳头经热处理；</w:t>
            </w:r>
          </w:p>
        </w:tc>
      </w:tr>
      <w:tr w14:paraId="59BC6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6"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536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冲吸器</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667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330×Ф5</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5DF0C8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55123E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1、工作长度330mm,器械直径5mm;2、阀门开合顺利，密封优良；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3、头端圆钝，可行钝性分离作用；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4、按压式手柄；</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5、除特殊设计外的产品表面粗糙度不大于0.8um，光滑圆平整，无锋棱、砂眼等缺陷；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6、产品及各零部件可经高温高压、低温等离子、环氧乙烷等主流方式消毒灭菌；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7、采用医用不锈钢精密加工；</w:t>
            </w:r>
          </w:p>
        </w:tc>
      </w:tr>
      <w:tr w14:paraId="7C776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6"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2F2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内窥镜用钩</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A80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350×φ5</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3BA4B3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1CD94F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1、工作长度330mm，器械直径5mm；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2、头端圆钝，无锋棱、裂纹、砂眼等缺陷；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3、头部伸展开闭顺畅，旋钮调节灵活，无卡塞现象；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4、除特殊设计外的产品表面粗糙度不大于0.8um，光滑圆平整，无锋棱、砂眼等缺陷；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5、产品及各零部件可经高温高压、低温等离子、环氧乙烷等主流方式消毒灭菌；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6、采用医用不锈钢精密加工；</w:t>
            </w:r>
          </w:p>
        </w:tc>
      </w:tr>
      <w:tr w14:paraId="47482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7"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1B3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施夹钳</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ED2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380×Ф10 止血夹施夹钳</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690FF1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47C798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1、工作长度380mm，器械直径10mm；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2、哈巴狗抓钳，配哈巴狗夹3、除特殊设计外的产品表面粗糙度不大于0.8um，光滑圆平整，无锋棱、砂眼等缺陷；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4、产品及各零部件可经高温高压、低温等离子、环氧乙烷等主流方式消毒灭菌；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5、采用医用不锈钢精密加工；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7、转动施夹钳转盘，钳头和钳杆能在360º内转动自如，定位可靠；</w:t>
            </w:r>
          </w:p>
        </w:tc>
      </w:tr>
      <w:tr w14:paraId="3067F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6"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7A8A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止血夹</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522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45（静脉）</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E2B5D8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6689F9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1、工作长度45mm；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2、凹凸齿静脉夹3、各连接部位应牢固可靠，焊缝应平整光滑，不得有虚焊、脱焊和堆焊现象；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4、弹簧力度合适；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5、除特殊设计外的产品表面粗糙度不大于0.8um，光滑圆平整，无锋棱、砂眼等缺陷；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6、产品及各零部件可经高温高压、低温等离子、环氧乙烷等主流方式消毒灭菌；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7、采用医用不锈钢精密加工；</w:t>
            </w:r>
          </w:p>
        </w:tc>
      </w:tr>
      <w:tr w14:paraId="213B0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6"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B48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止血夹</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2A4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45（动脉）</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5EB94AF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4E05A1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1、工作长度45mm；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2、凹凸齿静脉夹3、各连接部位应牢固可靠，焊缝应平整光滑，不得有虚焊、脱焊和堆焊现象；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4、弹簧力度合适；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5、除特殊设计外的产品表面粗糙度不大于0.8um，光滑圆平整，无锋棱、砂眼等缺陷；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6、产品及各零部件可经高温高压、低温等离子、环氧乙烷等主流方式消毒灭菌；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7、采用医用不锈钢精密加工；</w:t>
            </w:r>
          </w:p>
        </w:tc>
      </w:tr>
      <w:tr w14:paraId="2FD52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6"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943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止血夹</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38C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25（静脉）</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431520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673A6C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1、工作长度25mm；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2、凹凸齿静脉夹3、各连接部位应牢固可靠，焊缝应平整光滑，不得有虚焊、脱焊和堆焊现象；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4、弹簧力度合适；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5、除特殊设计外的产品表面粗糙度不大于0.8um，光滑圆平整，无锋棱、砂眼等缺陷；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6、产品及各零部件可经高温高压、低温等离子、环氧乙烷等主流方式消毒灭菌；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7、采用医用不锈钢精密加工；</w:t>
            </w:r>
          </w:p>
        </w:tc>
      </w:tr>
      <w:tr w14:paraId="2FB45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6"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70E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止血夹</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87A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25（动脉）</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017E07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5E5938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1、工作长度25mm；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2、凹凸齿静脉夹3、各连接部位应牢固可靠，焊缝应平整光滑，不得有虚焊、脱焊和堆焊现象；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4、弹簧力度合适；</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5、除特殊设计外的产品表面粗糙度不大于0.8um，光滑圆平整，无锋棱、砂眼等缺陷；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6、产品及各零部件可经高温高压、低温等离子、环氧乙烷等主流方式消毒灭菌；</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7、采用医用不锈钢精密加工；</w:t>
            </w:r>
          </w:p>
        </w:tc>
      </w:tr>
      <w:tr w14:paraId="5384A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1" w:hRule="atLeast"/>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018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单极抓钳DJZQ105</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2E7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330×Φ5</w:t>
            </w:r>
          </w:p>
        </w:tc>
        <w:tc>
          <w:tcPr>
            <w:tcW w:w="691"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36882DA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161" w:type="dxa"/>
            <w:tcBorders>
              <w:top w:val="single" w:color="auto" w:sz="4" w:space="0"/>
              <w:left w:val="single" w:color="auto" w:sz="4" w:space="0"/>
              <w:bottom w:val="single" w:color="auto" w:sz="4" w:space="0"/>
              <w:right w:val="single" w:color="auto" w:sz="4" w:space="0"/>
            </w:tcBorders>
            <w:shd w:val="clear" w:color="auto" w:fill="auto"/>
            <w:vAlign w:val="center"/>
          </w:tcPr>
          <w:p w14:paraId="6754D5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1、工作长度330mm，器械直径5mm；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2、三孔胃抓钳（单动）3、采用德国工艺精密加工而成，做工精美，质量稳定可靠；</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4、采用三拆、快拆式分体结构，实现任意组配，便于清洗及维护；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5、独特的结构设计，解决拆装过程中繁琐的对准、上抬等操作，实现盲拆盲装即可精准6位，方便快捷；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7、采用优质高分材料加工而成，集韧性与硬度为一体；</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8、钳头张口73°，工作长度330mm；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9、钳头经热处理；</w:t>
            </w:r>
          </w:p>
        </w:tc>
      </w:tr>
    </w:tbl>
    <w:p w14:paraId="3654B9E4">
      <w:pPr>
        <w:rPr>
          <w:rFonts w:hint="default" w:ascii="仿宋" w:hAnsi="仿宋" w:eastAsia="仿宋" w:cs="仿宋"/>
          <w:b w:val="0"/>
          <w:bCs w:val="0"/>
          <w:sz w:val="24"/>
          <w:szCs w:val="24"/>
          <w:lang w:val="en-US" w:eastAsia="zh-CN"/>
        </w:rPr>
      </w:pPr>
    </w:p>
    <w:sectPr>
      <w:pgSz w:w="11906" w:h="16838"/>
      <w:pgMar w:top="737" w:right="1020" w:bottom="1134" w:left="1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roman"/>
    <w:pitch w:val="default"/>
    <w:sig w:usb0="FFFFFFFF" w:usb1="E9FFFFFF" w:usb2="0000003F" w:usb3="00000000" w:csb0="603F01FF" w:csb1="FFFF0000"/>
  </w:font>
  <w:font w:name="Arial Black">
    <w:panose1 w:val="020B0A04020102020204"/>
    <w:charset w:val="00"/>
    <w:family w:val="auto"/>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iOGYzNGM4YzgzYTIzNmMxYjA2MzQ1NzUwNTM4MTEifQ=="/>
  </w:docVars>
  <w:rsids>
    <w:rsidRoot w:val="0523009C"/>
    <w:rsid w:val="00CF421A"/>
    <w:rsid w:val="0208273B"/>
    <w:rsid w:val="0523009C"/>
    <w:rsid w:val="07025425"/>
    <w:rsid w:val="08EB6C4F"/>
    <w:rsid w:val="096D1D5A"/>
    <w:rsid w:val="0CB120D7"/>
    <w:rsid w:val="0F7B2A5F"/>
    <w:rsid w:val="146E3D40"/>
    <w:rsid w:val="16DF2374"/>
    <w:rsid w:val="198D3532"/>
    <w:rsid w:val="1AA06EB6"/>
    <w:rsid w:val="1AF31272"/>
    <w:rsid w:val="1C173366"/>
    <w:rsid w:val="1DEE20D1"/>
    <w:rsid w:val="1F50415A"/>
    <w:rsid w:val="214D066A"/>
    <w:rsid w:val="280D2BCA"/>
    <w:rsid w:val="283737A1"/>
    <w:rsid w:val="284F388A"/>
    <w:rsid w:val="2D2D64A6"/>
    <w:rsid w:val="2E19308C"/>
    <w:rsid w:val="2EC540A4"/>
    <w:rsid w:val="2ECB7C39"/>
    <w:rsid w:val="2F2C7E12"/>
    <w:rsid w:val="30883060"/>
    <w:rsid w:val="30DA73E9"/>
    <w:rsid w:val="32AD0842"/>
    <w:rsid w:val="36F54E59"/>
    <w:rsid w:val="36FD393E"/>
    <w:rsid w:val="37ED3C59"/>
    <w:rsid w:val="38D276A3"/>
    <w:rsid w:val="39475319"/>
    <w:rsid w:val="3B5E13AC"/>
    <w:rsid w:val="3CEB717E"/>
    <w:rsid w:val="400A1578"/>
    <w:rsid w:val="41A44D25"/>
    <w:rsid w:val="4406295F"/>
    <w:rsid w:val="448B47C7"/>
    <w:rsid w:val="46C821BA"/>
    <w:rsid w:val="486D06FE"/>
    <w:rsid w:val="490A01F1"/>
    <w:rsid w:val="49E079C1"/>
    <w:rsid w:val="4AA85A47"/>
    <w:rsid w:val="4D447CA9"/>
    <w:rsid w:val="4E6F55C1"/>
    <w:rsid w:val="51190931"/>
    <w:rsid w:val="513C7D9B"/>
    <w:rsid w:val="583974CB"/>
    <w:rsid w:val="58DF32EF"/>
    <w:rsid w:val="5CD70CB9"/>
    <w:rsid w:val="5F9A55BA"/>
    <w:rsid w:val="5FF23682"/>
    <w:rsid w:val="68084D99"/>
    <w:rsid w:val="69975E93"/>
    <w:rsid w:val="6A2D090F"/>
    <w:rsid w:val="6AC36043"/>
    <w:rsid w:val="6C474C68"/>
    <w:rsid w:val="6D7168D1"/>
    <w:rsid w:val="72FF5326"/>
    <w:rsid w:val="73213BEE"/>
    <w:rsid w:val="73CC2FC1"/>
    <w:rsid w:val="73D05C41"/>
    <w:rsid w:val="7BDF2164"/>
    <w:rsid w:val="7C183F2B"/>
    <w:rsid w:val="7DC34C46"/>
    <w:rsid w:val="7E796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6">
    <w:name w:val="toa heading"/>
    <w:basedOn w:val="1"/>
    <w:next w:val="1"/>
    <w:autoRedefine/>
    <w:qFormat/>
    <w:uiPriority w:val="0"/>
    <w:pPr>
      <w:spacing w:before="120" w:beforeLines="0" w:beforeAutospacing="0"/>
    </w:pPr>
    <w:rPr>
      <w:rFonts w:ascii="Arial" w:hAnsi="Arial"/>
      <w:sz w:val="24"/>
    </w:rPr>
  </w:style>
  <w:style w:type="paragraph" w:styleId="7">
    <w:name w:val="Body Text"/>
    <w:basedOn w:val="1"/>
    <w:next w:val="8"/>
    <w:autoRedefine/>
    <w:qFormat/>
    <w:uiPriority w:val="0"/>
    <w:pPr>
      <w:spacing w:after="120"/>
    </w:pPr>
  </w:style>
  <w:style w:type="paragraph" w:styleId="8">
    <w:name w:val="Body Text First Indent"/>
    <w:basedOn w:val="7"/>
    <w:next w:val="9"/>
    <w:autoRedefine/>
    <w:qFormat/>
    <w:uiPriority w:val="0"/>
    <w:pPr>
      <w:ind w:firstLine="420" w:firstLineChars="100"/>
    </w:pPr>
  </w:style>
  <w:style w:type="paragraph" w:customStyle="1" w:styleId="9">
    <w:name w:val="段落正文"/>
    <w:basedOn w:val="6"/>
    <w:autoRedefine/>
    <w:qFormat/>
    <w:uiPriority w:val="0"/>
    <w:pPr>
      <w:spacing w:before="50" w:beforeLines="50" w:line="240" w:lineRule="auto"/>
      <w:ind w:firstLine="200" w:firstLineChars="200"/>
    </w:pPr>
    <w:rPr>
      <w:rFonts w:ascii="Arial" w:hAnsi="Arial" w:eastAsia="宋体" w:cs="Times New Roman"/>
      <w:spacing w:val="2"/>
      <w:sz w:val="28"/>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b/>
      <w:bCs/>
    </w:rPr>
  </w:style>
  <w:style w:type="character" w:styleId="16">
    <w:name w:val="FollowedHyperlink"/>
    <w:basedOn w:val="14"/>
    <w:autoRedefine/>
    <w:qFormat/>
    <w:uiPriority w:val="0"/>
    <w:rPr>
      <w:color w:val="800080"/>
      <w:u w:val="none"/>
    </w:rPr>
  </w:style>
  <w:style w:type="character" w:styleId="17">
    <w:name w:val="HTML Definition"/>
    <w:basedOn w:val="14"/>
    <w:autoRedefine/>
    <w:qFormat/>
    <w:uiPriority w:val="0"/>
    <w:rPr>
      <w:i/>
      <w:iCs/>
    </w:rPr>
  </w:style>
  <w:style w:type="character" w:styleId="18">
    <w:name w:val="HTML Acronym"/>
    <w:basedOn w:val="14"/>
    <w:autoRedefine/>
    <w:qFormat/>
    <w:uiPriority w:val="0"/>
  </w:style>
  <w:style w:type="character" w:styleId="19">
    <w:name w:val="HTML Variable"/>
    <w:basedOn w:val="14"/>
    <w:autoRedefine/>
    <w:qFormat/>
    <w:uiPriority w:val="0"/>
  </w:style>
  <w:style w:type="character" w:styleId="20">
    <w:name w:val="Hyperlink"/>
    <w:basedOn w:val="14"/>
    <w:autoRedefine/>
    <w:qFormat/>
    <w:uiPriority w:val="0"/>
    <w:rPr>
      <w:color w:val="0000FF"/>
      <w:u w:val="none"/>
    </w:rPr>
  </w:style>
  <w:style w:type="character" w:styleId="21">
    <w:name w:val="HTML Code"/>
    <w:basedOn w:val="14"/>
    <w:autoRedefine/>
    <w:qFormat/>
    <w:uiPriority w:val="0"/>
    <w:rPr>
      <w:rFonts w:ascii="serif" w:hAnsi="serif" w:eastAsia="serif" w:cs="serif"/>
      <w:sz w:val="21"/>
      <w:szCs w:val="21"/>
    </w:rPr>
  </w:style>
  <w:style w:type="character" w:styleId="22">
    <w:name w:val="HTML Cite"/>
    <w:basedOn w:val="14"/>
    <w:autoRedefine/>
    <w:qFormat/>
    <w:uiPriority w:val="0"/>
  </w:style>
  <w:style w:type="character" w:styleId="23">
    <w:name w:val="HTML Keyboard"/>
    <w:basedOn w:val="14"/>
    <w:autoRedefine/>
    <w:qFormat/>
    <w:uiPriority w:val="0"/>
    <w:rPr>
      <w:rFonts w:hint="default" w:ascii="serif" w:hAnsi="serif" w:eastAsia="serif" w:cs="serif"/>
      <w:sz w:val="21"/>
      <w:szCs w:val="21"/>
    </w:rPr>
  </w:style>
  <w:style w:type="character" w:styleId="24">
    <w:name w:val="HTML Sample"/>
    <w:basedOn w:val="14"/>
    <w:autoRedefine/>
    <w:qFormat/>
    <w:uiPriority w:val="0"/>
    <w:rPr>
      <w:rFonts w:hint="default" w:ascii="serif" w:hAnsi="serif" w:eastAsia="serif" w:cs="serif"/>
      <w:sz w:val="21"/>
      <w:szCs w:val="21"/>
    </w:rPr>
  </w:style>
  <w:style w:type="paragraph" w:customStyle="1" w:styleId="25">
    <w:name w:val="BodyText"/>
    <w:basedOn w:val="1"/>
    <w:next w:val="1"/>
    <w:autoRedefine/>
    <w:semiHidden/>
    <w:qFormat/>
    <w:uiPriority w:val="0"/>
    <w:pPr>
      <w:jc w:val="both"/>
      <w:textAlignment w:val="baseline"/>
    </w:pPr>
    <w:rPr>
      <w:rFonts w:ascii="宋体" w:hAnsi="Times New Roman" w:eastAsia="宋体"/>
      <w:kern w:val="0"/>
      <w:sz w:val="28"/>
      <w:szCs w:val="24"/>
      <w:lang w:val="en-US" w:eastAsia="zh-CN" w:bidi="ar-SA"/>
    </w:rPr>
  </w:style>
  <w:style w:type="character" w:customStyle="1" w:styleId="26">
    <w:name w:val="leaf"/>
    <w:basedOn w:val="14"/>
    <w:autoRedefine/>
    <w:qFormat/>
    <w:uiPriority w:val="0"/>
  </w:style>
  <w:style w:type="character" w:customStyle="1" w:styleId="27">
    <w:name w:val="category-text"/>
    <w:basedOn w:val="14"/>
    <w:autoRedefine/>
    <w:qFormat/>
    <w:uiPriority w:val="0"/>
    <w:rPr>
      <w:b/>
      <w:bCs/>
      <w:shd w:val="clear" w:fill="FFFFFF"/>
    </w:rPr>
  </w:style>
  <w:style w:type="character" w:customStyle="1" w:styleId="28">
    <w:name w:val="sort-name-span"/>
    <w:basedOn w:val="14"/>
    <w:autoRedefine/>
    <w:qFormat/>
    <w:uiPriority w:val="0"/>
  </w:style>
  <w:style w:type="character" w:customStyle="1" w:styleId="29">
    <w:name w:val="root"/>
    <w:basedOn w:val="14"/>
    <w:autoRedefine/>
    <w:qFormat/>
    <w:uiPriority w:val="0"/>
  </w:style>
  <w:style w:type="character" w:customStyle="1" w:styleId="30">
    <w:name w:val="form-item-field"/>
    <w:basedOn w:val="14"/>
    <w:autoRedefine/>
    <w:qFormat/>
    <w:uiPriority w:val="0"/>
    <w:rPr>
      <w:sz w:val="21"/>
      <w:szCs w:val="21"/>
    </w:rPr>
  </w:style>
  <w:style w:type="character" w:customStyle="1" w:styleId="31">
    <w:name w:val="flow-name-span"/>
    <w:basedOn w:val="14"/>
    <w:autoRedefine/>
    <w:qFormat/>
    <w:uiPriority w:val="0"/>
  </w:style>
  <w:style w:type="character" w:customStyle="1" w:styleId="32">
    <w:name w:val="form-textarea-print1"/>
    <w:basedOn w:val="14"/>
    <w:autoRedefine/>
    <w:qFormat/>
    <w:uiPriority w:val="0"/>
    <w:rPr>
      <w:rFonts w:ascii="微软雅黑" w:hAnsi="微软雅黑" w:eastAsia="微软雅黑" w:cs="微软雅黑"/>
      <w:sz w:val="18"/>
      <w:szCs w:val="18"/>
    </w:rPr>
  </w:style>
  <w:style w:type="character" w:customStyle="1" w:styleId="33">
    <w:name w:val="form-item-field2"/>
    <w:basedOn w:val="14"/>
    <w:qFormat/>
    <w:uiPriority w:val="0"/>
    <w:rPr>
      <w:sz w:val="21"/>
      <w:szCs w:val="21"/>
    </w:rPr>
  </w:style>
  <w:style w:type="character" w:customStyle="1" w:styleId="34">
    <w:name w:val="无"/>
    <w:autoRedefine/>
    <w:qFormat/>
    <w:uiPriority w:val="0"/>
  </w:style>
  <w:style w:type="character" w:customStyle="1" w:styleId="35">
    <w:name w:val="Hyperlink.0"/>
    <w:basedOn w:val="34"/>
    <w:autoRedefine/>
    <w:qFormat/>
    <w:uiPriority w:val="0"/>
    <w:rPr>
      <w:rFonts w:ascii="仿宋" w:hAnsi="仿宋" w:eastAsia="仿宋" w:cs="仿宋"/>
      <w:sz w:val="28"/>
      <w:szCs w:val="28"/>
      <w:lang w:val="zh-TW" w:eastAsia="zh-TW"/>
    </w:rPr>
  </w:style>
  <w:style w:type="paragraph" w:customStyle="1" w:styleId="36">
    <w:name w:val="NormalIndent"/>
    <w:autoRedefine/>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200"/>
      <w:jc w:val="both"/>
      <w:outlineLvl w:val="9"/>
    </w:pPr>
    <w:rPr>
      <w:rFonts w:ascii="Calibri" w:hAnsi="Calibri" w:eastAsia="Arial Unicode MS" w:cs="Arial Unicode MS"/>
      <w:color w:val="000000"/>
      <w:spacing w:val="0"/>
      <w:w w:val="100"/>
      <w:kern w:val="2"/>
      <w:position w:val="0"/>
      <w:sz w:val="21"/>
      <w:szCs w:val="21"/>
      <w:u w:val="none" w:color="000000"/>
      <w:shd w:val="clear" w:color="auto" w:fill="auto"/>
      <w:vertAlign w:val="baseline"/>
      <w:lang w:val="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1304</Words>
  <Characters>1372</Characters>
  <Lines>0</Lines>
  <Paragraphs>0</Paragraphs>
  <TotalTime>6</TotalTime>
  <ScaleCrop>false</ScaleCrop>
  <LinksUpToDate>false</LinksUpToDate>
  <CharactersWithSpaces>1629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2023-05-05T00:47:00Z</dcterms:created>
  <dc:creator>罗静宜</dc:creator>
  <cp:lastModifiedBy>WPS_1678088789</cp:lastModifiedBy>
  <cp:lastPrinted>2024-12-10T01:27:00Z</cp:lastPrinted>
  <dcterms:modified xsi:type="dcterms:W3CDTF">2024-12-10T06:47:44Z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1E855A71FF374703945DC90E44972C92_13</vt:lpwstr>
  </property>
</Properties>
</file>